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C1" w:rsidRPr="00AF1700" w:rsidRDefault="007B6502">
      <w:pPr>
        <w:rPr>
          <w:lang w:val="ru-RU"/>
        </w:rPr>
        <w:sectPr w:rsidR="00BD3CC1" w:rsidRPr="00AF1700">
          <w:pgSz w:w="11906" w:h="16383"/>
          <w:pgMar w:top="1134" w:right="850" w:bottom="1134" w:left="1701" w:header="720" w:footer="720" w:gutter="0"/>
          <w:cols w:space="720"/>
        </w:sectPr>
      </w:pPr>
      <w:bookmarkStart w:id="0" w:name="block-10160434"/>
      <w:r>
        <w:rPr>
          <w:noProof/>
          <w:lang w:val="ru-RU" w:eastAsia="ru-RU"/>
        </w:rPr>
        <w:drawing>
          <wp:inline distT="0" distB="0" distL="0" distR="0">
            <wp:extent cx="6313511" cy="8584441"/>
            <wp:effectExtent l="19050" t="0" r="0" b="0"/>
            <wp:docPr id="1" name="Рисунок 1" descr="F:\Рабочие программы 2023-2024  уч.год\СКАНЫ титульных\СКАНЫ\геометрия угл.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 2023-2024  уч.год\СКАНЫ титульных\СКАНЫ\геометрия угл.10-11.jpeg"/>
                    <pic:cNvPicPr>
                      <a:picLocks noChangeAspect="1" noChangeArrowheads="1"/>
                    </pic:cNvPicPr>
                  </pic:nvPicPr>
                  <pic:blipFill>
                    <a:blip r:embed="rId5" cstate="print"/>
                    <a:srcRect l="9393" t="5142" b="7450"/>
                    <a:stretch>
                      <a:fillRect/>
                    </a:stretch>
                  </pic:blipFill>
                  <pic:spPr bwMode="auto">
                    <a:xfrm>
                      <a:off x="0" y="0"/>
                      <a:ext cx="6313511" cy="8584441"/>
                    </a:xfrm>
                    <a:prstGeom prst="rect">
                      <a:avLst/>
                    </a:prstGeom>
                    <a:noFill/>
                    <a:ln w="9525">
                      <a:noFill/>
                      <a:miter lim="800000"/>
                      <a:headEnd/>
                      <a:tailEnd/>
                    </a:ln>
                  </pic:spPr>
                </pic:pic>
              </a:graphicData>
            </a:graphic>
          </wp:inline>
        </w:drawing>
      </w:r>
    </w:p>
    <w:p w:rsidR="00BD3CC1" w:rsidRPr="00AF1700" w:rsidRDefault="00CD0287">
      <w:pPr>
        <w:spacing w:after="0" w:line="264" w:lineRule="auto"/>
        <w:ind w:left="120"/>
        <w:jc w:val="both"/>
        <w:rPr>
          <w:lang w:val="ru-RU"/>
        </w:rPr>
      </w:pPr>
      <w:bookmarkStart w:id="1" w:name="block-10160435"/>
      <w:bookmarkEnd w:id="0"/>
      <w:r w:rsidRPr="00AF1700">
        <w:rPr>
          <w:rFonts w:ascii="Times New Roman" w:hAnsi="Times New Roman"/>
          <w:b/>
          <w:color w:val="000000"/>
          <w:sz w:val="28"/>
          <w:lang w:val="ru-RU"/>
        </w:rPr>
        <w:lastRenderedPageBreak/>
        <w:t>ПОЯСНИТЕЛЬНАЯ ЗАПИСКА</w:t>
      </w:r>
    </w:p>
    <w:p w:rsidR="00BD3CC1" w:rsidRPr="00AF1700" w:rsidRDefault="00BD3CC1">
      <w:pPr>
        <w:spacing w:after="0" w:line="264" w:lineRule="auto"/>
        <w:ind w:left="120"/>
        <w:jc w:val="both"/>
        <w:rPr>
          <w:lang w:val="ru-RU"/>
        </w:rPr>
      </w:pP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AF1700">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Переход к изучению геометрии на углублённом уровне позволяет:</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w:t>
      </w:r>
      <w:bookmarkStart w:id="2" w:name="04eb6aa7-7a2b-4c78-a285-c233698ad3f6"/>
      <w:r w:rsidRPr="00AF1700">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AF1700">
        <w:rPr>
          <w:rFonts w:ascii="Times New Roman" w:hAnsi="Times New Roman"/>
          <w:color w:val="000000"/>
          <w:sz w:val="28"/>
          <w:lang w:val="ru-RU"/>
        </w:rPr>
        <w:t>‌‌</w:t>
      </w:r>
    </w:p>
    <w:p w:rsidR="00BD3CC1" w:rsidRPr="00AF1700" w:rsidRDefault="00BD3CC1">
      <w:pPr>
        <w:rPr>
          <w:lang w:val="ru-RU"/>
        </w:rPr>
        <w:sectPr w:rsidR="00BD3CC1" w:rsidRPr="00AF1700">
          <w:pgSz w:w="11906" w:h="16383"/>
          <w:pgMar w:top="1134" w:right="850" w:bottom="1134" w:left="1701" w:header="720" w:footer="720" w:gutter="0"/>
          <w:cols w:space="720"/>
        </w:sectPr>
      </w:pPr>
    </w:p>
    <w:p w:rsidR="00BD3CC1" w:rsidRPr="00AF1700" w:rsidRDefault="00CD0287">
      <w:pPr>
        <w:spacing w:after="0" w:line="264" w:lineRule="auto"/>
        <w:ind w:left="120"/>
        <w:jc w:val="both"/>
        <w:rPr>
          <w:lang w:val="ru-RU"/>
        </w:rPr>
      </w:pPr>
      <w:bookmarkStart w:id="3" w:name="block-10160436"/>
      <w:bookmarkEnd w:id="1"/>
      <w:r w:rsidRPr="00AF1700">
        <w:rPr>
          <w:rFonts w:ascii="Times New Roman" w:hAnsi="Times New Roman"/>
          <w:b/>
          <w:color w:val="000000"/>
          <w:sz w:val="28"/>
          <w:lang w:val="ru-RU"/>
        </w:rPr>
        <w:lastRenderedPageBreak/>
        <w:t>СОДЕРЖАНИЕ ОБУЧЕНИЯ</w:t>
      </w:r>
    </w:p>
    <w:p w:rsidR="00BD3CC1" w:rsidRPr="00AF1700" w:rsidRDefault="00BD3CC1">
      <w:pPr>
        <w:spacing w:after="0" w:line="264" w:lineRule="auto"/>
        <w:ind w:left="120"/>
        <w:jc w:val="both"/>
        <w:rPr>
          <w:lang w:val="ru-RU"/>
        </w:rPr>
      </w:pP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10 КЛАСС</w:t>
      </w:r>
    </w:p>
    <w:p w:rsidR="00BD3CC1" w:rsidRPr="00AF1700" w:rsidRDefault="00BD3CC1">
      <w:pPr>
        <w:spacing w:after="0" w:line="264" w:lineRule="auto"/>
        <w:ind w:left="120"/>
        <w:jc w:val="both"/>
        <w:rPr>
          <w:lang w:val="ru-RU"/>
        </w:rPr>
      </w:pP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Прямые и плоскости в пространстве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AF1700">
        <w:rPr>
          <w:rFonts w:ascii="Times New Roman" w:hAnsi="Times New Roman"/>
          <w:color w:val="000000"/>
          <w:sz w:val="28"/>
          <w:lang w:val="ru-RU"/>
        </w:rPr>
        <w:t>сонаправленными</w:t>
      </w:r>
      <w:proofErr w:type="spellEnd"/>
      <w:r w:rsidRPr="00AF170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Многогранники</w:t>
      </w:r>
    </w:p>
    <w:p w:rsidR="00BD3CC1" w:rsidRPr="00435EBF" w:rsidRDefault="00CD0287">
      <w:pPr>
        <w:spacing w:after="0" w:line="264" w:lineRule="auto"/>
        <w:ind w:firstLine="600"/>
        <w:jc w:val="both"/>
        <w:rPr>
          <w:lang w:val="ru-RU"/>
        </w:rPr>
      </w:pPr>
      <w:r w:rsidRPr="00AF1700">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F1700">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F1700">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AF1700">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435EBF">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Векторы и координаты в пространстве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AF1700">
        <w:rPr>
          <w:rFonts w:ascii="Times New Roman" w:hAnsi="Times New Roman"/>
          <w:color w:val="000000"/>
          <w:sz w:val="28"/>
          <w:lang w:val="ru-RU"/>
        </w:rPr>
        <w:t>сонаправленные</w:t>
      </w:r>
      <w:proofErr w:type="spellEnd"/>
      <w:r w:rsidRPr="00AF1700">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AF1700">
        <w:rPr>
          <w:rFonts w:ascii="Times New Roman" w:hAnsi="Times New Roman"/>
          <w:color w:val="000000"/>
          <w:sz w:val="28"/>
          <w:lang w:val="ru-RU"/>
        </w:rPr>
        <w:t>компланарности</w:t>
      </w:r>
      <w:proofErr w:type="spellEnd"/>
      <w:r w:rsidRPr="00AF1700">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11 КЛАСС</w:t>
      </w:r>
    </w:p>
    <w:p w:rsidR="00BD3CC1" w:rsidRPr="00AF1700" w:rsidRDefault="00BD3CC1">
      <w:pPr>
        <w:spacing w:after="0" w:line="264" w:lineRule="auto"/>
        <w:ind w:left="120"/>
        <w:jc w:val="both"/>
        <w:rPr>
          <w:lang w:val="ru-RU"/>
        </w:rPr>
      </w:pP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Тела вращения</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AF1700">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Векторы и координаты в пространстве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Движения в пространстве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BD3CC1" w:rsidRPr="00AF1700" w:rsidRDefault="00BD3CC1">
      <w:pPr>
        <w:rPr>
          <w:lang w:val="ru-RU"/>
        </w:rPr>
        <w:sectPr w:rsidR="00BD3CC1" w:rsidRPr="00AF1700">
          <w:pgSz w:w="11906" w:h="16383"/>
          <w:pgMar w:top="1134" w:right="850" w:bottom="1134" w:left="1701" w:header="720" w:footer="720" w:gutter="0"/>
          <w:cols w:space="720"/>
        </w:sectPr>
      </w:pPr>
    </w:p>
    <w:p w:rsidR="00BD3CC1" w:rsidRPr="00AF1700" w:rsidRDefault="00CD0287">
      <w:pPr>
        <w:spacing w:after="0" w:line="264" w:lineRule="auto"/>
        <w:ind w:left="120"/>
        <w:jc w:val="both"/>
        <w:rPr>
          <w:lang w:val="ru-RU"/>
        </w:rPr>
      </w:pPr>
      <w:bookmarkStart w:id="4" w:name="block-10160439"/>
      <w:bookmarkEnd w:id="3"/>
      <w:r w:rsidRPr="00AF1700">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BD3CC1" w:rsidRPr="00AF1700" w:rsidRDefault="00BD3CC1">
      <w:pPr>
        <w:spacing w:after="0" w:line="264" w:lineRule="auto"/>
        <w:ind w:left="120"/>
        <w:jc w:val="both"/>
        <w:rPr>
          <w:lang w:val="ru-RU"/>
        </w:rPr>
      </w:pP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ЛИЧНОСТНЫЕ РЕЗУЛЬТАТЫ</w:t>
      </w:r>
    </w:p>
    <w:p w:rsidR="00BD3CC1" w:rsidRPr="00AF1700" w:rsidRDefault="00BD3CC1">
      <w:pPr>
        <w:spacing w:after="0" w:line="264" w:lineRule="auto"/>
        <w:ind w:left="120"/>
        <w:jc w:val="both"/>
        <w:rPr>
          <w:lang w:val="ru-RU"/>
        </w:rPr>
      </w:pP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1) гражданское воспитание:</w:t>
      </w:r>
    </w:p>
    <w:p w:rsidR="00BD3CC1" w:rsidRPr="00AF1700" w:rsidRDefault="00CD0287">
      <w:pPr>
        <w:spacing w:after="0" w:line="264" w:lineRule="auto"/>
        <w:ind w:firstLine="600"/>
        <w:jc w:val="both"/>
        <w:rPr>
          <w:lang w:val="ru-RU"/>
        </w:rPr>
      </w:pPr>
      <w:proofErr w:type="spellStart"/>
      <w:r w:rsidRPr="00AF1700">
        <w:rPr>
          <w:rFonts w:ascii="Times New Roman" w:hAnsi="Times New Roman"/>
          <w:color w:val="000000"/>
          <w:sz w:val="28"/>
          <w:lang w:val="ru-RU"/>
        </w:rPr>
        <w:t>сформированность</w:t>
      </w:r>
      <w:proofErr w:type="spellEnd"/>
      <w:r w:rsidRPr="00AF170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2) патриотическое воспитание:</w:t>
      </w:r>
    </w:p>
    <w:p w:rsidR="00BD3CC1" w:rsidRPr="00AF1700" w:rsidRDefault="00CD0287">
      <w:pPr>
        <w:spacing w:after="0" w:line="264" w:lineRule="auto"/>
        <w:ind w:firstLine="600"/>
        <w:jc w:val="both"/>
        <w:rPr>
          <w:lang w:val="ru-RU"/>
        </w:rPr>
      </w:pPr>
      <w:proofErr w:type="spellStart"/>
      <w:r w:rsidRPr="00AF1700">
        <w:rPr>
          <w:rFonts w:ascii="Times New Roman" w:hAnsi="Times New Roman"/>
          <w:color w:val="000000"/>
          <w:sz w:val="28"/>
          <w:lang w:val="ru-RU"/>
        </w:rPr>
        <w:t>сформированность</w:t>
      </w:r>
      <w:proofErr w:type="spellEnd"/>
      <w:r w:rsidRPr="00AF1700">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3) духовно-нравственное воспитание: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осознание духовных ценностей российского народа, </w:t>
      </w:r>
      <w:proofErr w:type="spellStart"/>
      <w:r w:rsidRPr="00AF1700">
        <w:rPr>
          <w:rFonts w:ascii="Times New Roman" w:hAnsi="Times New Roman"/>
          <w:color w:val="000000"/>
          <w:sz w:val="28"/>
          <w:lang w:val="ru-RU"/>
        </w:rPr>
        <w:t>сформированность</w:t>
      </w:r>
      <w:proofErr w:type="spellEnd"/>
      <w:r w:rsidRPr="00AF1700">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4) эстетическое воспитание: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5) физическое воспитание:</w:t>
      </w:r>
    </w:p>
    <w:p w:rsidR="00BD3CC1" w:rsidRPr="00AF1700" w:rsidRDefault="00CD0287">
      <w:pPr>
        <w:spacing w:after="0" w:line="264" w:lineRule="auto"/>
        <w:ind w:firstLine="600"/>
        <w:jc w:val="both"/>
        <w:rPr>
          <w:lang w:val="ru-RU"/>
        </w:rPr>
      </w:pPr>
      <w:proofErr w:type="spellStart"/>
      <w:r w:rsidRPr="00AF1700">
        <w:rPr>
          <w:rFonts w:ascii="Times New Roman" w:hAnsi="Times New Roman"/>
          <w:color w:val="000000"/>
          <w:sz w:val="28"/>
          <w:lang w:val="ru-RU"/>
        </w:rPr>
        <w:t>сформированность</w:t>
      </w:r>
      <w:proofErr w:type="spellEnd"/>
      <w:r w:rsidRPr="00AF1700">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6) трудовое воспитание: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AF1700">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7) экологическое воспитание:</w:t>
      </w:r>
    </w:p>
    <w:p w:rsidR="00BD3CC1" w:rsidRPr="00AF1700" w:rsidRDefault="00CD0287">
      <w:pPr>
        <w:spacing w:after="0" w:line="264" w:lineRule="auto"/>
        <w:ind w:firstLine="600"/>
        <w:jc w:val="both"/>
        <w:rPr>
          <w:lang w:val="ru-RU"/>
        </w:rPr>
      </w:pPr>
      <w:proofErr w:type="spellStart"/>
      <w:r w:rsidRPr="00AF1700">
        <w:rPr>
          <w:rFonts w:ascii="Times New Roman" w:hAnsi="Times New Roman"/>
          <w:color w:val="000000"/>
          <w:sz w:val="28"/>
          <w:lang w:val="ru-RU"/>
        </w:rPr>
        <w:t>сформированность</w:t>
      </w:r>
      <w:proofErr w:type="spellEnd"/>
      <w:r w:rsidRPr="00AF170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 xml:space="preserve">8) ценности научного познания: </w:t>
      </w:r>
    </w:p>
    <w:p w:rsidR="00BD3CC1" w:rsidRPr="00AF1700" w:rsidRDefault="00CD0287">
      <w:pPr>
        <w:spacing w:after="0" w:line="264" w:lineRule="auto"/>
        <w:ind w:firstLine="600"/>
        <w:jc w:val="both"/>
        <w:rPr>
          <w:lang w:val="ru-RU"/>
        </w:rPr>
      </w:pPr>
      <w:proofErr w:type="spellStart"/>
      <w:r w:rsidRPr="00AF1700">
        <w:rPr>
          <w:rFonts w:ascii="Times New Roman" w:hAnsi="Times New Roman"/>
          <w:color w:val="000000"/>
          <w:sz w:val="28"/>
          <w:lang w:val="ru-RU"/>
        </w:rPr>
        <w:t>сформированность</w:t>
      </w:r>
      <w:proofErr w:type="spellEnd"/>
      <w:r w:rsidRPr="00AF170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BD3CC1" w:rsidRPr="00AF1700" w:rsidRDefault="00BD3CC1">
      <w:pPr>
        <w:spacing w:after="0" w:line="264" w:lineRule="auto"/>
        <w:ind w:left="120"/>
        <w:jc w:val="both"/>
        <w:rPr>
          <w:lang w:val="ru-RU"/>
        </w:rPr>
      </w:pP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МЕТАПРЕДМЕТНЫЕ РЕЗУЛЬТАТЫ</w:t>
      </w:r>
    </w:p>
    <w:p w:rsidR="00BD3CC1" w:rsidRPr="00AF1700" w:rsidRDefault="00BD3CC1">
      <w:pPr>
        <w:spacing w:after="0" w:line="264" w:lineRule="auto"/>
        <w:ind w:left="120"/>
        <w:jc w:val="both"/>
        <w:rPr>
          <w:lang w:val="ru-RU"/>
        </w:rPr>
      </w:pP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Познавательные универсальные учебные действия</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Базовые логические действия:</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Базовые исследовательские действия:</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Работа с информацией: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оценивать надёжность информации по самостоятельно сформулированным критериям.</w:t>
      </w:r>
    </w:p>
    <w:p w:rsidR="00BD3CC1" w:rsidRPr="00AF1700" w:rsidRDefault="00BD3CC1">
      <w:pPr>
        <w:spacing w:after="0" w:line="264" w:lineRule="auto"/>
        <w:ind w:left="120"/>
        <w:jc w:val="both"/>
        <w:rPr>
          <w:lang w:val="ru-RU"/>
        </w:rPr>
      </w:pP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Коммуникативные универсальные учебные действия</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Общение:</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D3CC1" w:rsidRPr="00AF1700" w:rsidRDefault="00BD3CC1">
      <w:pPr>
        <w:spacing w:after="0" w:line="264" w:lineRule="auto"/>
        <w:ind w:left="120"/>
        <w:jc w:val="both"/>
        <w:rPr>
          <w:lang w:val="ru-RU"/>
        </w:rPr>
      </w:pP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Регулятивные универсальные учебные действия</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Самоорганизация:</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Самоконтроль, эмоциональный интеллект:</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AF1700">
        <w:rPr>
          <w:rFonts w:ascii="Times New Roman" w:hAnsi="Times New Roman"/>
          <w:color w:val="000000"/>
          <w:sz w:val="28"/>
          <w:lang w:val="ru-RU"/>
        </w:rPr>
        <w:t>недостижения</w:t>
      </w:r>
      <w:proofErr w:type="spellEnd"/>
      <w:r w:rsidRPr="00AF1700">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D3CC1" w:rsidRPr="00AF1700" w:rsidRDefault="00CD0287">
      <w:pPr>
        <w:spacing w:after="0" w:line="264" w:lineRule="auto"/>
        <w:ind w:firstLine="600"/>
        <w:jc w:val="both"/>
        <w:rPr>
          <w:lang w:val="ru-RU"/>
        </w:rPr>
      </w:pPr>
      <w:r w:rsidRPr="00AF1700">
        <w:rPr>
          <w:rFonts w:ascii="Times New Roman" w:hAnsi="Times New Roman"/>
          <w:b/>
          <w:color w:val="000000"/>
          <w:sz w:val="28"/>
          <w:lang w:val="ru-RU"/>
        </w:rPr>
        <w:t>Совместная деятельность:</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D3CC1" w:rsidRPr="00AF1700" w:rsidRDefault="00BD3CC1">
      <w:pPr>
        <w:spacing w:after="0" w:line="264" w:lineRule="auto"/>
        <w:ind w:left="120"/>
        <w:jc w:val="both"/>
        <w:rPr>
          <w:lang w:val="ru-RU"/>
        </w:rPr>
      </w:pPr>
    </w:p>
    <w:p w:rsidR="00BD3CC1" w:rsidRPr="00AF1700" w:rsidRDefault="00CD0287">
      <w:pPr>
        <w:spacing w:after="0" w:line="264" w:lineRule="auto"/>
        <w:ind w:left="120"/>
        <w:jc w:val="both"/>
        <w:rPr>
          <w:lang w:val="ru-RU"/>
        </w:rPr>
      </w:pPr>
      <w:r w:rsidRPr="00AF1700">
        <w:rPr>
          <w:rFonts w:ascii="Times New Roman" w:hAnsi="Times New Roman"/>
          <w:b/>
          <w:color w:val="000000"/>
          <w:sz w:val="28"/>
          <w:lang w:val="ru-RU"/>
        </w:rPr>
        <w:t xml:space="preserve">ПРЕДМЕТНЫЕ РЕЗУЛЬТАТЫ </w:t>
      </w:r>
    </w:p>
    <w:p w:rsidR="00BD3CC1" w:rsidRPr="00AF1700" w:rsidRDefault="00BD3CC1">
      <w:pPr>
        <w:spacing w:after="0" w:line="264" w:lineRule="auto"/>
        <w:ind w:left="120"/>
        <w:jc w:val="both"/>
        <w:rPr>
          <w:lang w:val="ru-RU"/>
        </w:rPr>
      </w:pP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К концу </w:t>
      </w:r>
      <w:r w:rsidRPr="00AF1700">
        <w:rPr>
          <w:rFonts w:ascii="Times New Roman" w:hAnsi="Times New Roman"/>
          <w:b/>
          <w:color w:val="000000"/>
          <w:sz w:val="28"/>
          <w:lang w:val="ru-RU"/>
        </w:rPr>
        <w:t>10 класса</w:t>
      </w:r>
      <w:r w:rsidRPr="00AF1700">
        <w:rPr>
          <w:rFonts w:ascii="Times New Roman" w:hAnsi="Times New Roman"/>
          <w:color w:val="000000"/>
          <w:sz w:val="28"/>
          <w:lang w:val="ru-RU"/>
        </w:rPr>
        <w:t xml:space="preserve"> обучающийся научится:</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свободно оперировать понятиями, связанными с многогранниками;</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классифицировать многогранники, выбирая основания для классификации;</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свободно оперировать понятиями, связанными с сечением многогранников плоскостью;</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BD3CC1" w:rsidRDefault="00CD0287">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3CC1" w:rsidRPr="00AF1700" w:rsidRDefault="00CD0287">
      <w:pPr>
        <w:numPr>
          <w:ilvl w:val="0"/>
          <w:numId w:val="1"/>
        </w:numPr>
        <w:spacing w:after="0" w:line="264" w:lineRule="auto"/>
        <w:jc w:val="both"/>
        <w:rPr>
          <w:lang w:val="ru-RU"/>
        </w:rPr>
      </w:pPr>
      <w:r w:rsidRPr="00AF170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D3CC1" w:rsidRPr="00AF1700" w:rsidRDefault="00CD0287">
      <w:pPr>
        <w:spacing w:after="0" w:line="264" w:lineRule="auto"/>
        <w:ind w:firstLine="600"/>
        <w:jc w:val="both"/>
        <w:rPr>
          <w:lang w:val="ru-RU"/>
        </w:rPr>
      </w:pPr>
      <w:r w:rsidRPr="00AF1700">
        <w:rPr>
          <w:rFonts w:ascii="Times New Roman" w:hAnsi="Times New Roman"/>
          <w:color w:val="000000"/>
          <w:sz w:val="28"/>
          <w:lang w:val="ru-RU"/>
        </w:rPr>
        <w:t xml:space="preserve">К концу </w:t>
      </w:r>
      <w:r w:rsidRPr="00AF1700">
        <w:rPr>
          <w:rFonts w:ascii="Times New Roman" w:hAnsi="Times New Roman"/>
          <w:b/>
          <w:color w:val="000000"/>
          <w:sz w:val="28"/>
          <w:lang w:val="ru-RU"/>
        </w:rPr>
        <w:t>11 класса</w:t>
      </w:r>
      <w:r w:rsidRPr="00AF1700">
        <w:rPr>
          <w:rFonts w:ascii="Times New Roman" w:hAnsi="Times New Roman"/>
          <w:color w:val="000000"/>
          <w:sz w:val="28"/>
          <w:lang w:val="ru-RU"/>
        </w:rPr>
        <w:t xml:space="preserve"> обучающийся научится:</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классифицировать взаимное расположение сферы и плоскости;</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вычислять соотношения между площадями поверхностей и объёмами подобных тел;</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свободно оперировать понятием вектор в пространстве;</w:t>
      </w:r>
    </w:p>
    <w:p w:rsidR="00BD3CC1" w:rsidRDefault="00CD0287">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задавать плоскость уравнением в декартовой системе координат;</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BD3CC1" w:rsidRDefault="00CD0287">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3CC1" w:rsidRPr="00AF1700" w:rsidRDefault="00CD0287">
      <w:pPr>
        <w:numPr>
          <w:ilvl w:val="0"/>
          <w:numId w:val="2"/>
        </w:numPr>
        <w:spacing w:after="0" w:line="264" w:lineRule="auto"/>
        <w:jc w:val="both"/>
        <w:rPr>
          <w:lang w:val="ru-RU"/>
        </w:rPr>
      </w:pPr>
      <w:r w:rsidRPr="00AF170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D3CC1" w:rsidRPr="00AF1700" w:rsidRDefault="00BD3CC1">
      <w:pPr>
        <w:rPr>
          <w:lang w:val="ru-RU"/>
        </w:rPr>
        <w:sectPr w:rsidR="00BD3CC1" w:rsidRPr="00AF1700">
          <w:pgSz w:w="11906" w:h="16383"/>
          <w:pgMar w:top="1134" w:right="850" w:bottom="1134" w:left="1701" w:header="720" w:footer="720" w:gutter="0"/>
          <w:cols w:space="720"/>
        </w:sectPr>
      </w:pPr>
    </w:p>
    <w:p w:rsidR="00BD3CC1" w:rsidRDefault="00CD0287">
      <w:pPr>
        <w:spacing w:after="0"/>
        <w:ind w:left="120"/>
      </w:pPr>
      <w:bookmarkStart w:id="5" w:name="block-10160437"/>
      <w:bookmarkEnd w:id="4"/>
      <w:r w:rsidRPr="00AF17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3CC1" w:rsidRDefault="00CD028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BD3CC1">
        <w:trPr>
          <w:trHeight w:val="144"/>
          <w:tblCellSpacing w:w="20" w:type="nil"/>
        </w:trPr>
        <w:tc>
          <w:tcPr>
            <w:tcW w:w="446" w:type="dxa"/>
            <w:vMerge w:val="restart"/>
            <w:tcMar>
              <w:top w:w="50" w:type="dxa"/>
              <w:left w:w="100" w:type="dxa"/>
            </w:tcMar>
            <w:vAlign w:val="center"/>
          </w:tcPr>
          <w:p w:rsidR="00BD3CC1" w:rsidRDefault="00CD0287">
            <w:pPr>
              <w:spacing w:after="0"/>
              <w:ind w:left="135"/>
            </w:pPr>
            <w:r>
              <w:rPr>
                <w:rFonts w:ascii="Times New Roman" w:hAnsi="Times New Roman"/>
                <w:b/>
                <w:color w:val="000000"/>
                <w:sz w:val="24"/>
              </w:rPr>
              <w:t xml:space="preserve">№ п/п </w:t>
            </w:r>
          </w:p>
          <w:p w:rsidR="00BD3CC1" w:rsidRDefault="00BD3CC1">
            <w:pPr>
              <w:spacing w:after="0"/>
              <w:ind w:left="135"/>
            </w:pPr>
          </w:p>
        </w:tc>
        <w:tc>
          <w:tcPr>
            <w:tcW w:w="3344"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CC1" w:rsidRDefault="00BD3CC1">
            <w:pPr>
              <w:spacing w:after="0"/>
              <w:ind w:left="135"/>
            </w:pPr>
          </w:p>
        </w:tc>
        <w:tc>
          <w:tcPr>
            <w:tcW w:w="0" w:type="auto"/>
            <w:gridSpan w:val="3"/>
            <w:tcMar>
              <w:top w:w="50" w:type="dxa"/>
              <w:left w:w="100" w:type="dxa"/>
            </w:tcMar>
            <w:vAlign w:val="center"/>
          </w:tcPr>
          <w:p w:rsidR="00BD3CC1" w:rsidRDefault="00CD02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CC1" w:rsidRDefault="00BD3CC1">
            <w:pPr>
              <w:spacing w:after="0"/>
              <w:ind w:left="135"/>
            </w:pPr>
          </w:p>
        </w:tc>
      </w:tr>
      <w:tr w:rsidR="00BD3CC1">
        <w:trPr>
          <w:trHeight w:val="144"/>
          <w:tblCellSpacing w:w="20" w:type="nil"/>
        </w:trPr>
        <w:tc>
          <w:tcPr>
            <w:tcW w:w="0" w:type="auto"/>
            <w:vMerge/>
            <w:tcBorders>
              <w:top w:val="nil"/>
            </w:tcBorders>
            <w:tcMar>
              <w:top w:w="50" w:type="dxa"/>
              <w:left w:w="100" w:type="dxa"/>
            </w:tcMar>
          </w:tcPr>
          <w:p w:rsidR="00BD3CC1" w:rsidRDefault="00BD3CC1"/>
        </w:tc>
        <w:tc>
          <w:tcPr>
            <w:tcW w:w="0" w:type="auto"/>
            <w:vMerge/>
            <w:tcBorders>
              <w:top w:val="nil"/>
            </w:tcBorders>
            <w:tcMar>
              <w:top w:w="50" w:type="dxa"/>
              <w:left w:w="100" w:type="dxa"/>
            </w:tcMar>
          </w:tcPr>
          <w:p w:rsidR="00BD3CC1" w:rsidRDefault="00BD3CC1"/>
        </w:tc>
        <w:tc>
          <w:tcPr>
            <w:tcW w:w="949"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CC1" w:rsidRDefault="00BD3CC1">
            <w:pPr>
              <w:spacing w:after="0"/>
              <w:ind w:left="135"/>
            </w:pPr>
          </w:p>
        </w:tc>
        <w:tc>
          <w:tcPr>
            <w:tcW w:w="1667"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1756"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0" w:type="auto"/>
            <w:vMerge/>
            <w:tcBorders>
              <w:top w:val="nil"/>
            </w:tcBorders>
            <w:tcMar>
              <w:top w:w="50" w:type="dxa"/>
              <w:left w:w="100" w:type="dxa"/>
            </w:tcMar>
          </w:tcPr>
          <w:p w:rsidR="00BD3CC1" w:rsidRDefault="00BD3CC1"/>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1</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2</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3</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BD3CC1" w:rsidRDefault="00BD3CC1">
            <w:pPr>
              <w:spacing w:after="0"/>
              <w:ind w:left="135"/>
              <w:jc w:val="center"/>
            </w:pP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4</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BD3CC1" w:rsidRDefault="00BD3CC1">
            <w:pPr>
              <w:spacing w:after="0"/>
              <w:ind w:left="135"/>
              <w:jc w:val="center"/>
            </w:pP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5</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6</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7</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D3CC1" w:rsidRDefault="00BD3CC1">
            <w:pPr>
              <w:spacing w:after="0"/>
              <w:ind w:left="135"/>
              <w:jc w:val="center"/>
            </w:pP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446" w:type="dxa"/>
            <w:tcMar>
              <w:top w:w="50" w:type="dxa"/>
              <w:left w:w="100" w:type="dxa"/>
            </w:tcMar>
            <w:vAlign w:val="center"/>
          </w:tcPr>
          <w:p w:rsidR="00BD3CC1" w:rsidRDefault="00CD0287">
            <w:pPr>
              <w:spacing w:after="0"/>
            </w:pPr>
            <w:r>
              <w:rPr>
                <w:rFonts w:ascii="Times New Roman" w:hAnsi="Times New Roman"/>
                <w:color w:val="000000"/>
                <w:sz w:val="24"/>
              </w:rPr>
              <w:t>8</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BD3CC1" w:rsidRDefault="00BD3CC1">
            <w:pPr>
              <w:spacing w:after="0"/>
              <w:ind w:left="135"/>
              <w:jc w:val="center"/>
            </w:pPr>
          </w:p>
        </w:tc>
        <w:tc>
          <w:tcPr>
            <w:tcW w:w="2568" w:type="dxa"/>
            <w:tcMar>
              <w:top w:w="50" w:type="dxa"/>
              <w:left w:w="100" w:type="dxa"/>
            </w:tcMar>
            <w:vAlign w:val="center"/>
          </w:tcPr>
          <w:p w:rsidR="00BD3CC1" w:rsidRDefault="00BD3CC1">
            <w:pPr>
              <w:spacing w:after="0"/>
              <w:ind w:left="135"/>
            </w:pPr>
          </w:p>
        </w:tc>
      </w:tr>
      <w:tr w:rsidR="00BD3CC1">
        <w:trPr>
          <w:trHeight w:val="144"/>
          <w:tblCellSpacing w:w="20" w:type="nil"/>
        </w:trPr>
        <w:tc>
          <w:tcPr>
            <w:tcW w:w="0" w:type="auto"/>
            <w:gridSpan w:val="2"/>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D3CC1" w:rsidRDefault="00BD3CC1"/>
        </w:tc>
      </w:tr>
    </w:tbl>
    <w:p w:rsidR="00BD3CC1" w:rsidRDefault="00BD3CC1">
      <w:pPr>
        <w:sectPr w:rsidR="00BD3CC1">
          <w:pgSz w:w="16383" w:h="11906" w:orient="landscape"/>
          <w:pgMar w:top="1134" w:right="850" w:bottom="1134" w:left="1701" w:header="720" w:footer="720" w:gutter="0"/>
          <w:cols w:space="720"/>
        </w:sectPr>
      </w:pPr>
    </w:p>
    <w:p w:rsidR="00BD3CC1" w:rsidRDefault="00CD028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BD3CC1">
        <w:trPr>
          <w:trHeight w:val="144"/>
          <w:tblCellSpacing w:w="20" w:type="nil"/>
        </w:trPr>
        <w:tc>
          <w:tcPr>
            <w:tcW w:w="485" w:type="dxa"/>
            <w:vMerge w:val="restart"/>
            <w:tcMar>
              <w:top w:w="50" w:type="dxa"/>
              <w:left w:w="100" w:type="dxa"/>
            </w:tcMar>
            <w:vAlign w:val="center"/>
          </w:tcPr>
          <w:p w:rsidR="00BD3CC1" w:rsidRDefault="00CD0287">
            <w:pPr>
              <w:spacing w:after="0"/>
              <w:ind w:left="135"/>
            </w:pPr>
            <w:r>
              <w:rPr>
                <w:rFonts w:ascii="Times New Roman" w:hAnsi="Times New Roman"/>
                <w:b/>
                <w:color w:val="000000"/>
                <w:sz w:val="24"/>
              </w:rPr>
              <w:t xml:space="preserve">№ п/п </w:t>
            </w:r>
          </w:p>
          <w:p w:rsidR="00BD3CC1" w:rsidRDefault="00BD3CC1">
            <w:pPr>
              <w:spacing w:after="0"/>
              <w:ind w:left="135"/>
            </w:pPr>
          </w:p>
        </w:tc>
        <w:tc>
          <w:tcPr>
            <w:tcW w:w="2640"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CC1" w:rsidRDefault="00BD3CC1">
            <w:pPr>
              <w:spacing w:after="0"/>
              <w:ind w:left="135"/>
            </w:pPr>
          </w:p>
        </w:tc>
        <w:tc>
          <w:tcPr>
            <w:tcW w:w="0" w:type="auto"/>
            <w:gridSpan w:val="3"/>
            <w:tcMar>
              <w:top w:w="50" w:type="dxa"/>
              <w:left w:w="100" w:type="dxa"/>
            </w:tcMar>
            <w:vAlign w:val="center"/>
          </w:tcPr>
          <w:p w:rsidR="00BD3CC1" w:rsidRDefault="00CD02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CC1" w:rsidRDefault="00BD3CC1">
            <w:pPr>
              <w:spacing w:after="0"/>
              <w:ind w:left="135"/>
            </w:pPr>
          </w:p>
        </w:tc>
      </w:tr>
      <w:tr w:rsidR="00BD3CC1">
        <w:trPr>
          <w:trHeight w:val="144"/>
          <w:tblCellSpacing w:w="20" w:type="nil"/>
        </w:trPr>
        <w:tc>
          <w:tcPr>
            <w:tcW w:w="0" w:type="auto"/>
            <w:vMerge/>
            <w:tcBorders>
              <w:top w:val="nil"/>
            </w:tcBorders>
            <w:tcMar>
              <w:top w:w="50" w:type="dxa"/>
              <w:left w:w="100" w:type="dxa"/>
            </w:tcMar>
          </w:tcPr>
          <w:p w:rsidR="00BD3CC1" w:rsidRDefault="00BD3CC1"/>
        </w:tc>
        <w:tc>
          <w:tcPr>
            <w:tcW w:w="0" w:type="auto"/>
            <w:vMerge/>
            <w:tcBorders>
              <w:top w:val="nil"/>
            </w:tcBorders>
            <w:tcMar>
              <w:top w:w="50" w:type="dxa"/>
              <w:left w:w="100" w:type="dxa"/>
            </w:tcMar>
          </w:tcPr>
          <w:p w:rsidR="00BD3CC1" w:rsidRDefault="00BD3CC1"/>
        </w:tc>
        <w:tc>
          <w:tcPr>
            <w:tcW w:w="1017"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CC1" w:rsidRDefault="00BD3CC1">
            <w:pPr>
              <w:spacing w:after="0"/>
              <w:ind w:left="135"/>
            </w:pPr>
          </w:p>
        </w:tc>
        <w:tc>
          <w:tcPr>
            <w:tcW w:w="1745"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1829"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0" w:type="auto"/>
            <w:vMerge/>
            <w:tcBorders>
              <w:top w:val="nil"/>
            </w:tcBorders>
            <w:tcMar>
              <w:top w:w="50" w:type="dxa"/>
              <w:left w:w="100" w:type="dxa"/>
            </w:tcMar>
          </w:tcPr>
          <w:p w:rsidR="00BD3CC1" w:rsidRDefault="00BD3CC1"/>
        </w:tc>
      </w:tr>
      <w:tr w:rsidR="00BD3CC1">
        <w:trPr>
          <w:trHeight w:val="144"/>
          <w:tblCellSpacing w:w="20" w:type="nil"/>
        </w:trPr>
        <w:tc>
          <w:tcPr>
            <w:tcW w:w="485" w:type="dxa"/>
            <w:tcMar>
              <w:top w:w="50" w:type="dxa"/>
              <w:left w:w="100" w:type="dxa"/>
            </w:tcMar>
            <w:vAlign w:val="center"/>
          </w:tcPr>
          <w:p w:rsidR="00BD3CC1" w:rsidRDefault="00CD0287">
            <w:pPr>
              <w:spacing w:after="0"/>
            </w:pPr>
            <w:r>
              <w:rPr>
                <w:rFonts w:ascii="Times New Roman" w:hAnsi="Times New Roman"/>
                <w:color w:val="000000"/>
                <w:sz w:val="24"/>
              </w:rPr>
              <w:t>1</w:t>
            </w:r>
          </w:p>
        </w:tc>
        <w:tc>
          <w:tcPr>
            <w:tcW w:w="2640"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CC1" w:rsidRDefault="00BD3CC1">
            <w:pPr>
              <w:spacing w:after="0"/>
              <w:ind w:left="135"/>
              <w:jc w:val="center"/>
            </w:pPr>
          </w:p>
        </w:tc>
        <w:tc>
          <w:tcPr>
            <w:tcW w:w="2757" w:type="dxa"/>
            <w:tcMar>
              <w:top w:w="50" w:type="dxa"/>
              <w:left w:w="100" w:type="dxa"/>
            </w:tcMar>
            <w:vAlign w:val="center"/>
          </w:tcPr>
          <w:p w:rsidR="00BD3CC1" w:rsidRDefault="00BD3CC1">
            <w:pPr>
              <w:spacing w:after="0"/>
              <w:ind w:left="135"/>
            </w:pPr>
          </w:p>
        </w:tc>
      </w:tr>
      <w:tr w:rsidR="00BD3CC1">
        <w:trPr>
          <w:trHeight w:val="144"/>
          <w:tblCellSpacing w:w="20" w:type="nil"/>
        </w:trPr>
        <w:tc>
          <w:tcPr>
            <w:tcW w:w="485" w:type="dxa"/>
            <w:tcMar>
              <w:top w:w="50" w:type="dxa"/>
              <w:left w:w="100" w:type="dxa"/>
            </w:tcMar>
            <w:vAlign w:val="center"/>
          </w:tcPr>
          <w:p w:rsidR="00BD3CC1" w:rsidRDefault="00CD0287">
            <w:pPr>
              <w:spacing w:after="0"/>
            </w:pPr>
            <w:r>
              <w:rPr>
                <w:rFonts w:ascii="Times New Roman" w:hAnsi="Times New Roman"/>
                <w:color w:val="000000"/>
                <w:sz w:val="24"/>
              </w:rPr>
              <w:t>2</w:t>
            </w:r>
          </w:p>
        </w:tc>
        <w:tc>
          <w:tcPr>
            <w:tcW w:w="2640"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CC1" w:rsidRDefault="00BD3CC1">
            <w:pPr>
              <w:spacing w:after="0"/>
              <w:ind w:left="135"/>
              <w:jc w:val="center"/>
            </w:pPr>
          </w:p>
        </w:tc>
        <w:tc>
          <w:tcPr>
            <w:tcW w:w="2757" w:type="dxa"/>
            <w:tcMar>
              <w:top w:w="50" w:type="dxa"/>
              <w:left w:w="100" w:type="dxa"/>
            </w:tcMar>
            <w:vAlign w:val="center"/>
          </w:tcPr>
          <w:p w:rsidR="00BD3CC1" w:rsidRDefault="00BD3CC1">
            <w:pPr>
              <w:spacing w:after="0"/>
              <w:ind w:left="135"/>
            </w:pPr>
          </w:p>
        </w:tc>
      </w:tr>
      <w:tr w:rsidR="00BD3CC1">
        <w:trPr>
          <w:trHeight w:val="144"/>
          <w:tblCellSpacing w:w="20" w:type="nil"/>
        </w:trPr>
        <w:tc>
          <w:tcPr>
            <w:tcW w:w="485" w:type="dxa"/>
            <w:tcMar>
              <w:top w:w="50" w:type="dxa"/>
              <w:left w:w="100" w:type="dxa"/>
            </w:tcMar>
            <w:vAlign w:val="center"/>
          </w:tcPr>
          <w:p w:rsidR="00BD3CC1" w:rsidRDefault="00CD0287">
            <w:pPr>
              <w:spacing w:after="0"/>
            </w:pPr>
            <w:r>
              <w:rPr>
                <w:rFonts w:ascii="Times New Roman" w:hAnsi="Times New Roman"/>
                <w:color w:val="000000"/>
                <w:sz w:val="24"/>
              </w:rPr>
              <w:t>3</w:t>
            </w:r>
          </w:p>
        </w:tc>
        <w:tc>
          <w:tcPr>
            <w:tcW w:w="2640"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CC1" w:rsidRDefault="00BD3CC1">
            <w:pPr>
              <w:spacing w:after="0"/>
              <w:ind w:left="135"/>
              <w:jc w:val="center"/>
            </w:pPr>
          </w:p>
        </w:tc>
        <w:tc>
          <w:tcPr>
            <w:tcW w:w="2757" w:type="dxa"/>
            <w:tcMar>
              <w:top w:w="50" w:type="dxa"/>
              <w:left w:w="100" w:type="dxa"/>
            </w:tcMar>
            <w:vAlign w:val="center"/>
          </w:tcPr>
          <w:p w:rsidR="00BD3CC1" w:rsidRDefault="00BD3CC1">
            <w:pPr>
              <w:spacing w:after="0"/>
              <w:ind w:left="135"/>
            </w:pPr>
          </w:p>
        </w:tc>
      </w:tr>
      <w:tr w:rsidR="00BD3CC1">
        <w:trPr>
          <w:trHeight w:val="144"/>
          <w:tblCellSpacing w:w="20" w:type="nil"/>
        </w:trPr>
        <w:tc>
          <w:tcPr>
            <w:tcW w:w="485" w:type="dxa"/>
            <w:tcMar>
              <w:top w:w="50" w:type="dxa"/>
              <w:left w:w="100" w:type="dxa"/>
            </w:tcMar>
            <w:vAlign w:val="center"/>
          </w:tcPr>
          <w:p w:rsidR="00BD3CC1" w:rsidRDefault="00CD0287">
            <w:pPr>
              <w:spacing w:after="0"/>
            </w:pPr>
            <w:r>
              <w:rPr>
                <w:rFonts w:ascii="Times New Roman" w:hAnsi="Times New Roman"/>
                <w:color w:val="000000"/>
                <w:sz w:val="24"/>
              </w:rPr>
              <w:t>4</w:t>
            </w:r>
          </w:p>
        </w:tc>
        <w:tc>
          <w:tcPr>
            <w:tcW w:w="2640"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CC1" w:rsidRDefault="00BD3CC1">
            <w:pPr>
              <w:spacing w:after="0"/>
              <w:ind w:left="135"/>
              <w:jc w:val="center"/>
            </w:pPr>
          </w:p>
        </w:tc>
        <w:tc>
          <w:tcPr>
            <w:tcW w:w="2757" w:type="dxa"/>
            <w:tcMar>
              <w:top w:w="50" w:type="dxa"/>
              <w:left w:w="100" w:type="dxa"/>
            </w:tcMar>
            <w:vAlign w:val="center"/>
          </w:tcPr>
          <w:p w:rsidR="00BD3CC1" w:rsidRDefault="00BD3CC1">
            <w:pPr>
              <w:spacing w:after="0"/>
              <w:ind w:left="135"/>
            </w:pPr>
          </w:p>
        </w:tc>
      </w:tr>
      <w:tr w:rsidR="00BD3CC1">
        <w:trPr>
          <w:trHeight w:val="144"/>
          <w:tblCellSpacing w:w="20" w:type="nil"/>
        </w:trPr>
        <w:tc>
          <w:tcPr>
            <w:tcW w:w="485" w:type="dxa"/>
            <w:tcMar>
              <w:top w:w="50" w:type="dxa"/>
              <w:left w:w="100" w:type="dxa"/>
            </w:tcMar>
            <w:vAlign w:val="center"/>
          </w:tcPr>
          <w:p w:rsidR="00BD3CC1" w:rsidRDefault="00CD0287">
            <w:pPr>
              <w:spacing w:after="0"/>
            </w:pPr>
            <w:r>
              <w:rPr>
                <w:rFonts w:ascii="Times New Roman" w:hAnsi="Times New Roman"/>
                <w:color w:val="000000"/>
                <w:sz w:val="24"/>
              </w:rPr>
              <w:t>5</w:t>
            </w:r>
          </w:p>
        </w:tc>
        <w:tc>
          <w:tcPr>
            <w:tcW w:w="2640"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CC1" w:rsidRDefault="00BD3CC1">
            <w:pPr>
              <w:spacing w:after="0"/>
              <w:ind w:left="135"/>
              <w:jc w:val="center"/>
            </w:pPr>
          </w:p>
        </w:tc>
        <w:tc>
          <w:tcPr>
            <w:tcW w:w="2757" w:type="dxa"/>
            <w:tcMar>
              <w:top w:w="50" w:type="dxa"/>
              <w:left w:w="100" w:type="dxa"/>
            </w:tcMar>
            <w:vAlign w:val="center"/>
          </w:tcPr>
          <w:p w:rsidR="00BD3CC1" w:rsidRDefault="00BD3CC1">
            <w:pPr>
              <w:spacing w:after="0"/>
              <w:ind w:left="135"/>
            </w:pPr>
          </w:p>
        </w:tc>
      </w:tr>
      <w:tr w:rsidR="00BD3CC1">
        <w:trPr>
          <w:trHeight w:val="144"/>
          <w:tblCellSpacing w:w="20" w:type="nil"/>
        </w:trPr>
        <w:tc>
          <w:tcPr>
            <w:tcW w:w="485" w:type="dxa"/>
            <w:tcMar>
              <w:top w:w="50" w:type="dxa"/>
              <w:left w:w="100" w:type="dxa"/>
            </w:tcMar>
            <w:vAlign w:val="center"/>
          </w:tcPr>
          <w:p w:rsidR="00BD3CC1" w:rsidRDefault="00CD0287">
            <w:pPr>
              <w:spacing w:after="0"/>
            </w:pPr>
            <w:r>
              <w:rPr>
                <w:rFonts w:ascii="Times New Roman" w:hAnsi="Times New Roman"/>
                <w:color w:val="000000"/>
                <w:sz w:val="24"/>
              </w:rPr>
              <w:t>6</w:t>
            </w:r>
          </w:p>
        </w:tc>
        <w:tc>
          <w:tcPr>
            <w:tcW w:w="2640"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CC1" w:rsidRDefault="00BD3CC1">
            <w:pPr>
              <w:spacing w:after="0"/>
              <w:ind w:left="135"/>
              <w:jc w:val="center"/>
            </w:pPr>
          </w:p>
        </w:tc>
        <w:tc>
          <w:tcPr>
            <w:tcW w:w="2757" w:type="dxa"/>
            <w:tcMar>
              <w:top w:w="50" w:type="dxa"/>
              <w:left w:w="100" w:type="dxa"/>
            </w:tcMar>
            <w:vAlign w:val="center"/>
          </w:tcPr>
          <w:p w:rsidR="00BD3CC1" w:rsidRDefault="00BD3CC1">
            <w:pPr>
              <w:spacing w:after="0"/>
              <w:ind w:left="135"/>
            </w:pPr>
          </w:p>
        </w:tc>
      </w:tr>
      <w:tr w:rsidR="00BD3CC1">
        <w:trPr>
          <w:trHeight w:val="144"/>
          <w:tblCellSpacing w:w="20" w:type="nil"/>
        </w:trPr>
        <w:tc>
          <w:tcPr>
            <w:tcW w:w="485" w:type="dxa"/>
            <w:tcMar>
              <w:top w:w="50" w:type="dxa"/>
              <w:left w:w="100" w:type="dxa"/>
            </w:tcMar>
            <w:vAlign w:val="center"/>
          </w:tcPr>
          <w:p w:rsidR="00BD3CC1" w:rsidRDefault="00CD0287">
            <w:pPr>
              <w:spacing w:after="0"/>
            </w:pPr>
            <w:r>
              <w:rPr>
                <w:rFonts w:ascii="Times New Roman" w:hAnsi="Times New Roman"/>
                <w:color w:val="000000"/>
                <w:sz w:val="24"/>
              </w:rPr>
              <w:t>7</w:t>
            </w:r>
          </w:p>
        </w:tc>
        <w:tc>
          <w:tcPr>
            <w:tcW w:w="2640"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BD3CC1" w:rsidRDefault="00BD3CC1">
            <w:pPr>
              <w:spacing w:after="0"/>
              <w:ind w:left="135"/>
              <w:jc w:val="center"/>
            </w:pPr>
          </w:p>
        </w:tc>
        <w:tc>
          <w:tcPr>
            <w:tcW w:w="2757" w:type="dxa"/>
            <w:tcMar>
              <w:top w:w="50" w:type="dxa"/>
              <w:left w:w="100" w:type="dxa"/>
            </w:tcMar>
            <w:vAlign w:val="center"/>
          </w:tcPr>
          <w:p w:rsidR="00BD3CC1" w:rsidRDefault="00BD3CC1">
            <w:pPr>
              <w:spacing w:after="0"/>
              <w:ind w:left="135"/>
            </w:pPr>
          </w:p>
        </w:tc>
      </w:tr>
      <w:tr w:rsidR="00BD3CC1">
        <w:trPr>
          <w:trHeight w:val="144"/>
          <w:tblCellSpacing w:w="20" w:type="nil"/>
        </w:trPr>
        <w:tc>
          <w:tcPr>
            <w:tcW w:w="0" w:type="auto"/>
            <w:gridSpan w:val="2"/>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D3CC1" w:rsidRDefault="00BD3CC1"/>
        </w:tc>
      </w:tr>
    </w:tbl>
    <w:p w:rsidR="00BD3CC1" w:rsidRDefault="00BD3CC1">
      <w:pPr>
        <w:sectPr w:rsidR="00BD3CC1">
          <w:pgSz w:w="16383" w:h="11906" w:orient="landscape"/>
          <w:pgMar w:top="1134" w:right="850" w:bottom="1134" w:left="1701" w:header="720" w:footer="720" w:gutter="0"/>
          <w:cols w:space="720"/>
        </w:sectPr>
      </w:pPr>
    </w:p>
    <w:p w:rsidR="00BD3CC1" w:rsidRDefault="00BD3CC1">
      <w:pPr>
        <w:sectPr w:rsidR="00BD3CC1">
          <w:pgSz w:w="16383" w:h="11906" w:orient="landscape"/>
          <w:pgMar w:top="1134" w:right="850" w:bottom="1134" w:left="1701" w:header="720" w:footer="720" w:gutter="0"/>
          <w:cols w:space="720"/>
        </w:sectPr>
      </w:pPr>
    </w:p>
    <w:p w:rsidR="00BD3CC1" w:rsidRDefault="00CD0287">
      <w:pPr>
        <w:spacing w:after="0"/>
        <w:ind w:left="120"/>
      </w:pPr>
      <w:bookmarkStart w:id="6" w:name="block-10160438"/>
      <w:bookmarkEnd w:id="5"/>
      <w:r>
        <w:rPr>
          <w:rFonts w:ascii="Times New Roman" w:hAnsi="Times New Roman"/>
          <w:b/>
          <w:color w:val="000000"/>
          <w:sz w:val="28"/>
        </w:rPr>
        <w:lastRenderedPageBreak/>
        <w:t xml:space="preserve"> ПОУРОЧНОЕ ПЛАНИРОВАНИЕ </w:t>
      </w:r>
    </w:p>
    <w:p w:rsidR="00BD3CC1" w:rsidRDefault="00CD028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BD3CC1">
        <w:trPr>
          <w:trHeight w:val="144"/>
          <w:tblCellSpacing w:w="20" w:type="nil"/>
        </w:trPr>
        <w:tc>
          <w:tcPr>
            <w:tcW w:w="453" w:type="dxa"/>
            <w:vMerge w:val="restart"/>
            <w:tcMar>
              <w:top w:w="50" w:type="dxa"/>
              <w:left w:w="100" w:type="dxa"/>
            </w:tcMar>
            <w:vAlign w:val="center"/>
          </w:tcPr>
          <w:p w:rsidR="00BD3CC1" w:rsidRDefault="00CD0287">
            <w:pPr>
              <w:spacing w:after="0"/>
              <w:ind w:left="135"/>
            </w:pPr>
            <w:r>
              <w:rPr>
                <w:rFonts w:ascii="Times New Roman" w:hAnsi="Times New Roman"/>
                <w:b/>
                <w:color w:val="000000"/>
                <w:sz w:val="24"/>
              </w:rPr>
              <w:t xml:space="preserve">№ п/п </w:t>
            </w:r>
          </w:p>
          <w:p w:rsidR="00BD3CC1" w:rsidRDefault="00BD3CC1">
            <w:pPr>
              <w:spacing w:after="0"/>
              <w:ind w:left="135"/>
            </w:pPr>
          </w:p>
        </w:tc>
        <w:tc>
          <w:tcPr>
            <w:tcW w:w="3344"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3CC1" w:rsidRDefault="00BD3CC1">
            <w:pPr>
              <w:spacing w:after="0"/>
              <w:ind w:left="135"/>
            </w:pPr>
          </w:p>
        </w:tc>
        <w:tc>
          <w:tcPr>
            <w:tcW w:w="0" w:type="auto"/>
            <w:gridSpan w:val="3"/>
            <w:tcMar>
              <w:top w:w="50" w:type="dxa"/>
              <w:left w:w="100" w:type="dxa"/>
            </w:tcMar>
            <w:vAlign w:val="center"/>
          </w:tcPr>
          <w:p w:rsidR="00BD3CC1" w:rsidRDefault="00CD02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3CC1" w:rsidRDefault="00BD3CC1">
            <w:pPr>
              <w:spacing w:after="0"/>
              <w:ind w:left="135"/>
            </w:pPr>
          </w:p>
        </w:tc>
        <w:tc>
          <w:tcPr>
            <w:tcW w:w="1936"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CC1" w:rsidRDefault="00BD3CC1">
            <w:pPr>
              <w:spacing w:after="0"/>
              <w:ind w:left="135"/>
            </w:pPr>
          </w:p>
        </w:tc>
      </w:tr>
      <w:tr w:rsidR="00BD3CC1">
        <w:trPr>
          <w:trHeight w:val="144"/>
          <w:tblCellSpacing w:w="20" w:type="nil"/>
        </w:trPr>
        <w:tc>
          <w:tcPr>
            <w:tcW w:w="0" w:type="auto"/>
            <w:vMerge/>
            <w:tcBorders>
              <w:top w:val="nil"/>
            </w:tcBorders>
            <w:tcMar>
              <w:top w:w="50" w:type="dxa"/>
              <w:left w:w="100" w:type="dxa"/>
            </w:tcMar>
          </w:tcPr>
          <w:p w:rsidR="00BD3CC1" w:rsidRDefault="00BD3CC1"/>
        </w:tc>
        <w:tc>
          <w:tcPr>
            <w:tcW w:w="0" w:type="auto"/>
            <w:vMerge/>
            <w:tcBorders>
              <w:top w:val="nil"/>
            </w:tcBorders>
            <w:tcMar>
              <w:top w:w="50" w:type="dxa"/>
              <w:left w:w="100" w:type="dxa"/>
            </w:tcMar>
          </w:tcPr>
          <w:p w:rsidR="00BD3CC1" w:rsidRDefault="00BD3CC1"/>
        </w:tc>
        <w:tc>
          <w:tcPr>
            <w:tcW w:w="795"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CC1" w:rsidRDefault="00BD3CC1">
            <w:pPr>
              <w:spacing w:after="0"/>
              <w:ind w:left="135"/>
            </w:pPr>
          </w:p>
        </w:tc>
        <w:tc>
          <w:tcPr>
            <w:tcW w:w="1488"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1590"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0" w:type="auto"/>
            <w:vMerge/>
            <w:tcBorders>
              <w:top w:val="nil"/>
            </w:tcBorders>
            <w:tcMar>
              <w:top w:w="50" w:type="dxa"/>
              <w:left w:w="100" w:type="dxa"/>
            </w:tcMar>
          </w:tcPr>
          <w:p w:rsidR="00BD3CC1" w:rsidRDefault="00BD3CC1"/>
        </w:tc>
        <w:tc>
          <w:tcPr>
            <w:tcW w:w="0" w:type="auto"/>
            <w:vMerge/>
            <w:tcBorders>
              <w:top w:val="nil"/>
            </w:tcBorders>
            <w:tcMar>
              <w:top w:w="50" w:type="dxa"/>
              <w:left w:w="100" w:type="dxa"/>
            </w:tcMar>
          </w:tcPr>
          <w:p w:rsidR="00BD3CC1" w:rsidRDefault="00BD3CC1"/>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 xml:space="preserve">Аксиомы стереометрии и первые </w:t>
            </w:r>
            <w:r w:rsidRPr="00AF1700">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10</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11</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12</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13</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14</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16</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17</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18</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19</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20</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21</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22</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Повторение планиметрии: Теорема </w:t>
            </w:r>
            <w:proofErr w:type="spellStart"/>
            <w:r w:rsidRPr="00AF1700">
              <w:rPr>
                <w:rFonts w:ascii="Times New Roman" w:hAnsi="Times New Roman"/>
                <w:color w:val="000000"/>
                <w:sz w:val="24"/>
                <w:lang w:val="ru-RU"/>
              </w:rPr>
              <w:t>Менелая</w:t>
            </w:r>
            <w:proofErr w:type="spellEnd"/>
            <w:r w:rsidRPr="00AF1700">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24</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25</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26</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27</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28</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Центральная проекция. Угол с </w:t>
            </w:r>
            <w:proofErr w:type="spellStart"/>
            <w:r w:rsidRPr="00AF1700">
              <w:rPr>
                <w:rFonts w:ascii="Times New Roman" w:hAnsi="Times New Roman"/>
                <w:color w:val="000000"/>
                <w:sz w:val="24"/>
                <w:lang w:val="ru-RU"/>
              </w:rPr>
              <w:t>сонаправленными</w:t>
            </w:r>
            <w:proofErr w:type="spellEnd"/>
            <w:r w:rsidRPr="00AF1700">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29</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30</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32</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33</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34</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35</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36</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37</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39</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40</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41</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42</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43</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44</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45</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46</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47</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48</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 xml:space="preserve">Перпендикуляр и наклонная. </w:t>
            </w:r>
            <w:r w:rsidRPr="00AF1700">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50</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51</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52</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53</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54</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55</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56</w:t>
            </w:r>
          </w:p>
        </w:tc>
        <w:tc>
          <w:tcPr>
            <w:tcW w:w="3344" w:type="dxa"/>
            <w:tcMar>
              <w:top w:w="50" w:type="dxa"/>
              <w:left w:w="100" w:type="dxa"/>
            </w:tcMar>
            <w:vAlign w:val="center"/>
          </w:tcPr>
          <w:p w:rsidR="00BD3CC1" w:rsidRDefault="00CD0287">
            <w:pPr>
              <w:spacing w:after="0"/>
              <w:ind w:left="135"/>
            </w:pPr>
            <w:r w:rsidRPr="00AF1700">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57</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58</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59</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60</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 xml:space="preserve">Способы опустить перпендикуляры: </w:t>
            </w:r>
            <w:r w:rsidRPr="00AF1700">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62</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63</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64</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65</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66</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67</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68</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69</w:t>
            </w:r>
          </w:p>
        </w:tc>
        <w:tc>
          <w:tcPr>
            <w:tcW w:w="3344" w:type="dxa"/>
            <w:tcMar>
              <w:top w:w="50" w:type="dxa"/>
              <w:left w:w="100" w:type="dxa"/>
            </w:tcMar>
            <w:vAlign w:val="center"/>
          </w:tcPr>
          <w:p w:rsidR="00BD3CC1" w:rsidRPr="00AF1700" w:rsidRDefault="00CD0287">
            <w:pPr>
              <w:spacing w:after="0"/>
              <w:ind w:left="135"/>
              <w:rPr>
                <w:lang w:val="ru-RU"/>
              </w:rPr>
            </w:pPr>
            <w:r w:rsidRPr="00AF1700">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BD3CC1" w:rsidRDefault="00CD0287">
            <w:pPr>
              <w:spacing w:after="0"/>
              <w:ind w:left="135"/>
              <w:jc w:val="center"/>
            </w:pPr>
            <w:r w:rsidRPr="00AF17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70</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 xml:space="preserve">Теорема о диагонали прямоугольного </w:t>
            </w:r>
            <w:r w:rsidRPr="00435EBF">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72</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73</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74</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75</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76</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77</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78</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79</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80</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82</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83</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84</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85</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86</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промежуточной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87</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аттетсация</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88</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89</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90</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91</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92</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93</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94</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95</w:t>
            </w:r>
          </w:p>
        </w:tc>
        <w:tc>
          <w:tcPr>
            <w:tcW w:w="3344"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96</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97</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99</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100</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101</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453" w:type="dxa"/>
            <w:tcMar>
              <w:top w:w="50" w:type="dxa"/>
              <w:left w:w="100" w:type="dxa"/>
            </w:tcMar>
            <w:vAlign w:val="center"/>
          </w:tcPr>
          <w:p w:rsidR="00BD3CC1" w:rsidRDefault="00CD0287">
            <w:pPr>
              <w:spacing w:after="0"/>
            </w:pPr>
            <w:r>
              <w:rPr>
                <w:rFonts w:ascii="Times New Roman" w:hAnsi="Times New Roman"/>
                <w:color w:val="000000"/>
                <w:sz w:val="24"/>
              </w:rPr>
              <w:t>102</w:t>
            </w:r>
          </w:p>
        </w:tc>
        <w:tc>
          <w:tcPr>
            <w:tcW w:w="3344"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C1" w:rsidRDefault="00BD3CC1">
            <w:pPr>
              <w:spacing w:after="0"/>
              <w:ind w:left="135"/>
              <w:jc w:val="center"/>
            </w:pPr>
          </w:p>
        </w:tc>
        <w:tc>
          <w:tcPr>
            <w:tcW w:w="1590" w:type="dxa"/>
            <w:tcMar>
              <w:top w:w="50" w:type="dxa"/>
              <w:left w:w="100" w:type="dxa"/>
            </w:tcMar>
            <w:vAlign w:val="center"/>
          </w:tcPr>
          <w:p w:rsidR="00BD3CC1" w:rsidRDefault="00BD3CC1">
            <w:pPr>
              <w:spacing w:after="0"/>
              <w:ind w:left="135"/>
              <w:jc w:val="center"/>
            </w:pPr>
          </w:p>
        </w:tc>
        <w:tc>
          <w:tcPr>
            <w:tcW w:w="1122" w:type="dxa"/>
            <w:tcMar>
              <w:top w:w="50" w:type="dxa"/>
              <w:left w:w="100" w:type="dxa"/>
            </w:tcMar>
            <w:vAlign w:val="center"/>
          </w:tcPr>
          <w:p w:rsidR="00BD3CC1" w:rsidRDefault="00BD3CC1">
            <w:pPr>
              <w:spacing w:after="0"/>
              <w:ind w:left="135"/>
            </w:pPr>
          </w:p>
        </w:tc>
        <w:tc>
          <w:tcPr>
            <w:tcW w:w="1936" w:type="dxa"/>
            <w:tcMar>
              <w:top w:w="50" w:type="dxa"/>
              <w:left w:w="100" w:type="dxa"/>
            </w:tcMar>
            <w:vAlign w:val="center"/>
          </w:tcPr>
          <w:p w:rsidR="00BD3CC1" w:rsidRDefault="00BD3CC1">
            <w:pPr>
              <w:spacing w:after="0"/>
              <w:ind w:left="135"/>
            </w:pPr>
          </w:p>
        </w:tc>
      </w:tr>
      <w:tr w:rsidR="00BD3CC1">
        <w:trPr>
          <w:trHeight w:val="144"/>
          <w:tblCellSpacing w:w="20" w:type="nil"/>
        </w:trPr>
        <w:tc>
          <w:tcPr>
            <w:tcW w:w="0" w:type="auto"/>
            <w:gridSpan w:val="2"/>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CC1" w:rsidRDefault="00BD3CC1"/>
        </w:tc>
      </w:tr>
    </w:tbl>
    <w:p w:rsidR="00BD3CC1" w:rsidRDefault="00BD3CC1">
      <w:pPr>
        <w:sectPr w:rsidR="00BD3CC1">
          <w:pgSz w:w="16383" w:h="11906" w:orient="landscape"/>
          <w:pgMar w:top="1134" w:right="850" w:bottom="1134" w:left="1701" w:header="720" w:footer="720" w:gutter="0"/>
          <w:cols w:space="720"/>
        </w:sectPr>
      </w:pPr>
    </w:p>
    <w:p w:rsidR="00BD3CC1" w:rsidRDefault="00CD028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BD3CC1">
        <w:trPr>
          <w:trHeight w:val="144"/>
          <w:tblCellSpacing w:w="20" w:type="nil"/>
        </w:trPr>
        <w:tc>
          <w:tcPr>
            <w:tcW w:w="463" w:type="dxa"/>
            <w:vMerge w:val="restart"/>
            <w:tcMar>
              <w:top w:w="50" w:type="dxa"/>
              <w:left w:w="100" w:type="dxa"/>
            </w:tcMar>
            <w:vAlign w:val="center"/>
          </w:tcPr>
          <w:p w:rsidR="00BD3CC1" w:rsidRDefault="00CD0287">
            <w:pPr>
              <w:spacing w:after="0"/>
              <w:ind w:left="135"/>
            </w:pPr>
            <w:r>
              <w:rPr>
                <w:rFonts w:ascii="Times New Roman" w:hAnsi="Times New Roman"/>
                <w:b/>
                <w:color w:val="000000"/>
                <w:sz w:val="24"/>
              </w:rPr>
              <w:t xml:space="preserve">№ п/п </w:t>
            </w:r>
          </w:p>
          <w:p w:rsidR="00BD3CC1" w:rsidRDefault="00BD3CC1">
            <w:pPr>
              <w:spacing w:after="0"/>
              <w:ind w:left="135"/>
            </w:pPr>
          </w:p>
        </w:tc>
        <w:tc>
          <w:tcPr>
            <w:tcW w:w="3168"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3CC1" w:rsidRDefault="00BD3CC1">
            <w:pPr>
              <w:spacing w:after="0"/>
              <w:ind w:left="135"/>
            </w:pPr>
          </w:p>
        </w:tc>
        <w:tc>
          <w:tcPr>
            <w:tcW w:w="0" w:type="auto"/>
            <w:gridSpan w:val="3"/>
            <w:tcMar>
              <w:top w:w="50" w:type="dxa"/>
              <w:left w:w="100" w:type="dxa"/>
            </w:tcMar>
            <w:vAlign w:val="center"/>
          </w:tcPr>
          <w:p w:rsidR="00BD3CC1" w:rsidRDefault="00CD02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3CC1" w:rsidRDefault="00BD3CC1">
            <w:pPr>
              <w:spacing w:after="0"/>
              <w:ind w:left="135"/>
            </w:pPr>
          </w:p>
        </w:tc>
        <w:tc>
          <w:tcPr>
            <w:tcW w:w="1959" w:type="dxa"/>
            <w:vMerge w:val="restart"/>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CC1" w:rsidRDefault="00BD3CC1">
            <w:pPr>
              <w:spacing w:after="0"/>
              <w:ind w:left="135"/>
            </w:pPr>
          </w:p>
        </w:tc>
      </w:tr>
      <w:tr w:rsidR="00BD3CC1">
        <w:trPr>
          <w:trHeight w:val="144"/>
          <w:tblCellSpacing w:w="20" w:type="nil"/>
        </w:trPr>
        <w:tc>
          <w:tcPr>
            <w:tcW w:w="0" w:type="auto"/>
            <w:vMerge/>
            <w:tcBorders>
              <w:top w:val="nil"/>
            </w:tcBorders>
            <w:tcMar>
              <w:top w:w="50" w:type="dxa"/>
              <w:left w:w="100" w:type="dxa"/>
            </w:tcMar>
          </w:tcPr>
          <w:p w:rsidR="00BD3CC1" w:rsidRDefault="00BD3CC1"/>
        </w:tc>
        <w:tc>
          <w:tcPr>
            <w:tcW w:w="0" w:type="auto"/>
            <w:vMerge/>
            <w:tcBorders>
              <w:top w:val="nil"/>
            </w:tcBorders>
            <w:tcMar>
              <w:top w:w="50" w:type="dxa"/>
              <w:left w:w="100" w:type="dxa"/>
            </w:tcMar>
          </w:tcPr>
          <w:p w:rsidR="00BD3CC1" w:rsidRDefault="00BD3CC1"/>
        </w:tc>
        <w:tc>
          <w:tcPr>
            <w:tcW w:w="815"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CC1" w:rsidRDefault="00BD3CC1">
            <w:pPr>
              <w:spacing w:after="0"/>
              <w:ind w:left="135"/>
            </w:pPr>
          </w:p>
        </w:tc>
        <w:tc>
          <w:tcPr>
            <w:tcW w:w="1510"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1611" w:type="dxa"/>
            <w:tcMar>
              <w:top w:w="50" w:type="dxa"/>
              <w:left w:w="100" w:type="dxa"/>
            </w:tcMar>
            <w:vAlign w:val="center"/>
          </w:tcPr>
          <w:p w:rsidR="00BD3CC1" w:rsidRDefault="00CD02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CC1" w:rsidRDefault="00BD3CC1">
            <w:pPr>
              <w:spacing w:after="0"/>
              <w:ind w:left="135"/>
            </w:pPr>
          </w:p>
        </w:tc>
        <w:tc>
          <w:tcPr>
            <w:tcW w:w="0" w:type="auto"/>
            <w:vMerge/>
            <w:tcBorders>
              <w:top w:val="nil"/>
            </w:tcBorders>
            <w:tcMar>
              <w:top w:w="50" w:type="dxa"/>
              <w:left w:w="100" w:type="dxa"/>
            </w:tcMar>
          </w:tcPr>
          <w:p w:rsidR="00BD3CC1" w:rsidRDefault="00BD3CC1"/>
        </w:tc>
        <w:tc>
          <w:tcPr>
            <w:tcW w:w="0" w:type="auto"/>
            <w:vMerge/>
            <w:tcBorders>
              <w:top w:val="nil"/>
            </w:tcBorders>
            <w:tcMar>
              <w:top w:w="50" w:type="dxa"/>
              <w:left w:w="100" w:type="dxa"/>
            </w:tcMar>
          </w:tcPr>
          <w:p w:rsidR="00BD3CC1" w:rsidRDefault="00BD3CC1"/>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 xml:space="preserve">Формула расстояния от точки до </w:t>
            </w:r>
            <w:r w:rsidRPr="00435EBF">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15</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16</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17</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18</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19</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23</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 xml:space="preserve">Перпендикулярные прямые и </w:t>
            </w:r>
            <w:r w:rsidRPr="00435EBF">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27</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28</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29</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33</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 xml:space="preserve">Прикладные задачи, связанные с </w:t>
            </w:r>
            <w:r w:rsidRPr="00435EBF">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37</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38</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39</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43</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48</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49</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50</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53</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57</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58</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59</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61</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63</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67</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68</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69</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73</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77</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78</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79</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435EBF">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81</w:t>
            </w:r>
          </w:p>
        </w:tc>
        <w:tc>
          <w:tcPr>
            <w:tcW w:w="3168" w:type="dxa"/>
            <w:tcMar>
              <w:top w:w="50" w:type="dxa"/>
              <w:left w:w="100" w:type="dxa"/>
            </w:tcMar>
            <w:vAlign w:val="center"/>
          </w:tcPr>
          <w:p w:rsidR="00BD3CC1" w:rsidRDefault="00CD0287">
            <w:pPr>
              <w:spacing w:after="0"/>
              <w:ind w:left="135"/>
            </w:pPr>
            <w:r w:rsidRPr="00435EBF">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83</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84</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87</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88</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 xml:space="preserve">Обобщающее повторение 11 понятий и методов курса геометрии 10–11 </w:t>
            </w:r>
            <w:r w:rsidRPr="00435EBF">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93</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промежуточной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аттестации</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94</w:t>
            </w:r>
          </w:p>
        </w:tc>
        <w:tc>
          <w:tcPr>
            <w:tcW w:w="3168" w:type="dxa"/>
            <w:tcMar>
              <w:top w:w="50" w:type="dxa"/>
              <w:left w:w="100" w:type="dxa"/>
            </w:tcMar>
            <w:vAlign w:val="center"/>
          </w:tcPr>
          <w:p w:rsidR="00BD3CC1" w:rsidRDefault="00CD0287">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815"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95</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96</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 xml:space="preserve">История развития стереометрии как науки и её роль в развитии современных инженерных и </w:t>
            </w:r>
            <w:r w:rsidRPr="00435EBF">
              <w:rPr>
                <w:rFonts w:ascii="Times New Roman" w:hAnsi="Times New Roman"/>
                <w:color w:val="000000"/>
                <w:sz w:val="24"/>
                <w:lang w:val="ru-RU"/>
              </w:rPr>
              <w:lastRenderedPageBreak/>
              <w:t>компьютерных технологий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98</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99</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100</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101</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463" w:type="dxa"/>
            <w:tcMar>
              <w:top w:w="50" w:type="dxa"/>
              <w:left w:w="100" w:type="dxa"/>
            </w:tcMar>
            <w:vAlign w:val="center"/>
          </w:tcPr>
          <w:p w:rsidR="00BD3CC1" w:rsidRDefault="00CD0287">
            <w:pPr>
              <w:spacing w:after="0"/>
            </w:pPr>
            <w:r>
              <w:rPr>
                <w:rFonts w:ascii="Times New Roman" w:hAnsi="Times New Roman"/>
                <w:color w:val="000000"/>
                <w:sz w:val="24"/>
              </w:rPr>
              <w:t>102</w:t>
            </w:r>
          </w:p>
        </w:tc>
        <w:tc>
          <w:tcPr>
            <w:tcW w:w="3168" w:type="dxa"/>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D3CC1" w:rsidRDefault="00BD3CC1">
            <w:pPr>
              <w:spacing w:after="0"/>
              <w:ind w:left="135"/>
              <w:jc w:val="center"/>
            </w:pPr>
          </w:p>
        </w:tc>
        <w:tc>
          <w:tcPr>
            <w:tcW w:w="1611" w:type="dxa"/>
            <w:tcMar>
              <w:top w:w="50" w:type="dxa"/>
              <w:left w:w="100" w:type="dxa"/>
            </w:tcMar>
            <w:vAlign w:val="center"/>
          </w:tcPr>
          <w:p w:rsidR="00BD3CC1" w:rsidRDefault="00BD3CC1">
            <w:pPr>
              <w:spacing w:after="0"/>
              <w:ind w:left="135"/>
              <w:jc w:val="center"/>
            </w:pPr>
          </w:p>
        </w:tc>
        <w:tc>
          <w:tcPr>
            <w:tcW w:w="1139" w:type="dxa"/>
            <w:tcMar>
              <w:top w:w="50" w:type="dxa"/>
              <w:left w:w="100" w:type="dxa"/>
            </w:tcMar>
            <w:vAlign w:val="center"/>
          </w:tcPr>
          <w:p w:rsidR="00BD3CC1" w:rsidRDefault="00BD3CC1">
            <w:pPr>
              <w:spacing w:after="0"/>
              <w:ind w:left="135"/>
            </w:pPr>
          </w:p>
        </w:tc>
        <w:tc>
          <w:tcPr>
            <w:tcW w:w="1959" w:type="dxa"/>
            <w:tcMar>
              <w:top w:w="50" w:type="dxa"/>
              <w:left w:w="100" w:type="dxa"/>
            </w:tcMar>
            <w:vAlign w:val="center"/>
          </w:tcPr>
          <w:p w:rsidR="00BD3CC1" w:rsidRDefault="00BD3CC1">
            <w:pPr>
              <w:spacing w:after="0"/>
              <w:ind w:left="135"/>
            </w:pPr>
          </w:p>
        </w:tc>
      </w:tr>
      <w:tr w:rsidR="00BD3CC1">
        <w:trPr>
          <w:trHeight w:val="144"/>
          <w:tblCellSpacing w:w="20" w:type="nil"/>
        </w:trPr>
        <w:tc>
          <w:tcPr>
            <w:tcW w:w="0" w:type="auto"/>
            <w:gridSpan w:val="2"/>
            <w:tcMar>
              <w:top w:w="50" w:type="dxa"/>
              <w:left w:w="100" w:type="dxa"/>
            </w:tcMar>
            <w:vAlign w:val="center"/>
          </w:tcPr>
          <w:p w:rsidR="00BD3CC1" w:rsidRPr="00435EBF" w:rsidRDefault="00CD0287">
            <w:pPr>
              <w:spacing w:after="0"/>
              <w:ind w:left="135"/>
              <w:rPr>
                <w:lang w:val="ru-RU"/>
              </w:rPr>
            </w:pPr>
            <w:r w:rsidRPr="00435EB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D3CC1" w:rsidRDefault="00CD0287">
            <w:pPr>
              <w:spacing w:after="0"/>
              <w:ind w:left="135"/>
              <w:jc w:val="center"/>
            </w:pPr>
            <w:r w:rsidRPr="00435E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BD3CC1" w:rsidRDefault="00CD02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3CC1" w:rsidRDefault="00BD3CC1"/>
        </w:tc>
      </w:tr>
    </w:tbl>
    <w:p w:rsidR="00BD3CC1" w:rsidRDefault="00BD3CC1">
      <w:pPr>
        <w:sectPr w:rsidR="00BD3CC1">
          <w:pgSz w:w="16383" w:h="11906" w:orient="landscape"/>
          <w:pgMar w:top="1134" w:right="850" w:bottom="1134" w:left="1701" w:header="720" w:footer="720" w:gutter="0"/>
          <w:cols w:space="720"/>
        </w:sectPr>
      </w:pPr>
    </w:p>
    <w:p w:rsidR="00BD3CC1" w:rsidRDefault="00BD3CC1">
      <w:pPr>
        <w:sectPr w:rsidR="00BD3CC1">
          <w:pgSz w:w="16383" w:h="11906" w:orient="landscape"/>
          <w:pgMar w:top="1134" w:right="850" w:bottom="1134" w:left="1701" w:header="720" w:footer="720" w:gutter="0"/>
          <w:cols w:space="720"/>
        </w:sectPr>
      </w:pPr>
    </w:p>
    <w:p w:rsidR="00BD3CC1" w:rsidRDefault="00CD0287">
      <w:pPr>
        <w:spacing w:after="0"/>
        <w:ind w:left="120"/>
      </w:pPr>
      <w:bookmarkStart w:id="7" w:name="block-10160440"/>
      <w:bookmarkEnd w:id="6"/>
      <w:r>
        <w:rPr>
          <w:rFonts w:ascii="Times New Roman" w:hAnsi="Times New Roman"/>
          <w:b/>
          <w:color w:val="000000"/>
          <w:sz w:val="28"/>
        </w:rPr>
        <w:lastRenderedPageBreak/>
        <w:t>УЧЕБНО-МЕТОДИЧЕСКОЕ ОБЕСПЕЧЕНИЕ ОБРАЗОВАТЕЛЬНОГО ПРОЦЕССА</w:t>
      </w:r>
    </w:p>
    <w:p w:rsidR="00BD3CC1" w:rsidRDefault="00CD0287">
      <w:pPr>
        <w:spacing w:after="0" w:line="480" w:lineRule="auto"/>
        <w:ind w:left="120"/>
      </w:pPr>
      <w:r>
        <w:rPr>
          <w:rFonts w:ascii="Times New Roman" w:hAnsi="Times New Roman"/>
          <w:b/>
          <w:color w:val="000000"/>
          <w:sz w:val="28"/>
        </w:rPr>
        <w:t>ОБЯЗАТЕЛЬНЫЕ УЧЕБНЫЕ МАТЕРИАЛЫ ДЛЯ УЧЕНИКА</w:t>
      </w:r>
    </w:p>
    <w:p w:rsidR="00BD3CC1" w:rsidRPr="00435EBF" w:rsidRDefault="00CD0287">
      <w:pPr>
        <w:spacing w:after="0" w:line="480" w:lineRule="auto"/>
        <w:ind w:left="120"/>
        <w:rPr>
          <w:lang w:val="ru-RU"/>
        </w:rPr>
      </w:pPr>
      <w:r w:rsidRPr="00435EBF">
        <w:rPr>
          <w:rFonts w:ascii="Times New Roman" w:hAnsi="Times New Roman"/>
          <w:color w:val="000000"/>
          <w:sz w:val="28"/>
          <w:lang w:val="ru-RU"/>
        </w:rPr>
        <w:t>​‌• Математика: алгебра и начала математического анализа, геометрия. Геометрия, 10 класс/ Смирнов В.А., Смирнова И.М., Общество с ограниченной ответственностью «ИОЦ МНЕМОЗИНА»</w:t>
      </w:r>
      <w:r w:rsidRPr="00435EBF">
        <w:rPr>
          <w:sz w:val="28"/>
          <w:lang w:val="ru-RU"/>
        </w:rPr>
        <w:br/>
      </w:r>
      <w:bookmarkStart w:id="8" w:name="50f9078f-1df6-4566-b778-1981a9b15604"/>
      <w:r w:rsidRPr="00435EBF">
        <w:rPr>
          <w:rFonts w:ascii="Times New Roman" w:hAnsi="Times New Roman"/>
          <w:color w:val="000000"/>
          <w:sz w:val="28"/>
          <w:lang w:val="ru-RU"/>
        </w:rPr>
        <w:t xml:space="preserve"> • Математика: алгебра и начала математического анализа, геометрия. Геометрия, 11 класс/ Смирнов В.А., Смирнова И.М., Общество с ограниченной ответственностью «ИОЦ МНЕМОЗИНА»</w:t>
      </w:r>
      <w:bookmarkEnd w:id="8"/>
      <w:r w:rsidRPr="00435EBF">
        <w:rPr>
          <w:rFonts w:ascii="Times New Roman" w:hAnsi="Times New Roman"/>
          <w:color w:val="000000"/>
          <w:sz w:val="28"/>
          <w:lang w:val="ru-RU"/>
        </w:rPr>
        <w:t>‌​</w:t>
      </w:r>
    </w:p>
    <w:p w:rsidR="00BD3CC1" w:rsidRPr="00435EBF" w:rsidRDefault="00CD0287">
      <w:pPr>
        <w:spacing w:after="0" w:line="480" w:lineRule="auto"/>
        <w:ind w:left="120"/>
        <w:rPr>
          <w:lang w:val="ru-RU"/>
        </w:rPr>
      </w:pPr>
      <w:r w:rsidRPr="00435EBF">
        <w:rPr>
          <w:rFonts w:ascii="Times New Roman" w:hAnsi="Times New Roman"/>
          <w:color w:val="000000"/>
          <w:sz w:val="28"/>
          <w:lang w:val="ru-RU"/>
        </w:rPr>
        <w:t>​‌</w:t>
      </w:r>
      <w:bookmarkStart w:id="9" w:name="6c21ead6-5875-46fb-8f95-29ebaf147b06"/>
      <w:r w:rsidRPr="00435EBF">
        <w:rPr>
          <w:rFonts w:ascii="Times New Roman" w:hAnsi="Times New Roman"/>
          <w:color w:val="000000"/>
          <w:sz w:val="28"/>
          <w:lang w:val="ru-RU"/>
        </w:rPr>
        <w:t xml:space="preserve">Геометрия. Профильный уровень. 10-11 класс. </w:t>
      </w:r>
      <w:proofErr w:type="spellStart"/>
      <w:r w:rsidRPr="00435EBF">
        <w:rPr>
          <w:rFonts w:ascii="Times New Roman" w:hAnsi="Times New Roman"/>
          <w:color w:val="000000"/>
          <w:sz w:val="28"/>
          <w:lang w:val="ru-RU"/>
        </w:rPr>
        <w:t>Атанасян</w:t>
      </w:r>
      <w:proofErr w:type="spellEnd"/>
      <w:r w:rsidRPr="00435EBF">
        <w:rPr>
          <w:rFonts w:ascii="Times New Roman" w:hAnsi="Times New Roman"/>
          <w:color w:val="000000"/>
          <w:sz w:val="28"/>
          <w:lang w:val="ru-RU"/>
        </w:rPr>
        <w:t xml:space="preserve"> Л.С, Бутузов В.Ф., Кадомцев СБ. и др. Просвещение 2020</w:t>
      </w:r>
      <w:bookmarkEnd w:id="9"/>
      <w:r w:rsidRPr="00435EBF">
        <w:rPr>
          <w:rFonts w:ascii="Times New Roman" w:hAnsi="Times New Roman"/>
          <w:color w:val="000000"/>
          <w:sz w:val="28"/>
          <w:lang w:val="ru-RU"/>
        </w:rPr>
        <w:t>‌</w:t>
      </w:r>
    </w:p>
    <w:p w:rsidR="00BD3CC1" w:rsidRPr="00435EBF" w:rsidRDefault="00CD0287">
      <w:pPr>
        <w:spacing w:after="0"/>
        <w:ind w:left="120"/>
        <w:rPr>
          <w:lang w:val="ru-RU"/>
        </w:rPr>
      </w:pPr>
      <w:r w:rsidRPr="00435EBF">
        <w:rPr>
          <w:rFonts w:ascii="Times New Roman" w:hAnsi="Times New Roman"/>
          <w:color w:val="000000"/>
          <w:sz w:val="28"/>
          <w:lang w:val="ru-RU"/>
        </w:rPr>
        <w:t>​</w:t>
      </w:r>
    </w:p>
    <w:p w:rsidR="00BD3CC1" w:rsidRPr="00435EBF" w:rsidRDefault="00CD0287">
      <w:pPr>
        <w:spacing w:after="0" w:line="480" w:lineRule="auto"/>
        <w:ind w:left="120"/>
        <w:rPr>
          <w:lang w:val="ru-RU"/>
        </w:rPr>
      </w:pPr>
      <w:r w:rsidRPr="00435EBF">
        <w:rPr>
          <w:rFonts w:ascii="Times New Roman" w:hAnsi="Times New Roman"/>
          <w:b/>
          <w:color w:val="000000"/>
          <w:sz w:val="28"/>
          <w:lang w:val="ru-RU"/>
        </w:rPr>
        <w:t>МЕТОДИЧЕСКИЕ МАТЕРИАЛЫ ДЛЯ УЧИТЕЛЯ</w:t>
      </w:r>
    </w:p>
    <w:p w:rsidR="00BD3CC1" w:rsidRPr="00435EBF" w:rsidRDefault="00CD0287">
      <w:pPr>
        <w:spacing w:after="0" w:line="480" w:lineRule="auto"/>
        <w:ind w:left="120"/>
        <w:rPr>
          <w:lang w:val="ru-RU"/>
        </w:rPr>
      </w:pPr>
      <w:r w:rsidRPr="00435EBF">
        <w:rPr>
          <w:rFonts w:ascii="Times New Roman" w:hAnsi="Times New Roman"/>
          <w:color w:val="000000"/>
          <w:sz w:val="28"/>
          <w:lang w:val="ru-RU"/>
        </w:rPr>
        <w:t xml:space="preserve">​‌Геометрия 10-11 класс. Базовый и углубленный уровни. Методические рекомендации. 10-11 классы (к учебнику </w:t>
      </w:r>
      <w:proofErr w:type="spellStart"/>
      <w:r w:rsidRPr="00435EBF">
        <w:rPr>
          <w:rFonts w:ascii="Times New Roman" w:hAnsi="Times New Roman"/>
          <w:color w:val="000000"/>
          <w:sz w:val="28"/>
          <w:lang w:val="ru-RU"/>
        </w:rPr>
        <w:t>Атанасян</w:t>
      </w:r>
      <w:proofErr w:type="spellEnd"/>
      <w:r w:rsidRPr="00435EBF">
        <w:rPr>
          <w:rFonts w:ascii="Times New Roman" w:hAnsi="Times New Roman"/>
          <w:color w:val="000000"/>
          <w:sz w:val="28"/>
          <w:lang w:val="ru-RU"/>
        </w:rPr>
        <w:t xml:space="preserve"> Л. С. и др.)</w:t>
      </w:r>
      <w:r w:rsidRPr="00435EBF">
        <w:rPr>
          <w:sz w:val="28"/>
          <w:lang w:val="ru-RU"/>
        </w:rPr>
        <w:br/>
      </w:r>
      <w:r w:rsidRPr="00435EBF">
        <w:rPr>
          <w:rFonts w:ascii="Times New Roman" w:hAnsi="Times New Roman"/>
          <w:color w:val="000000"/>
          <w:sz w:val="28"/>
          <w:lang w:val="ru-RU"/>
        </w:rPr>
        <w:t xml:space="preserve"> Геометрия. 10 класс. Дидактические материалы. Базовый и углубленный уровни. ФГОС. Просвещение 2022</w:t>
      </w:r>
      <w:r w:rsidRPr="00435EBF">
        <w:rPr>
          <w:sz w:val="28"/>
          <w:lang w:val="ru-RU"/>
        </w:rPr>
        <w:br/>
      </w:r>
      <w:bookmarkStart w:id="10" w:name="b019da24-adf5-4c55-8faf-7d417badf439"/>
      <w:r w:rsidRPr="00435EBF">
        <w:rPr>
          <w:rFonts w:ascii="Times New Roman" w:hAnsi="Times New Roman"/>
          <w:color w:val="000000"/>
          <w:sz w:val="28"/>
          <w:lang w:val="ru-RU"/>
        </w:rPr>
        <w:t xml:space="preserve"> Геометрия. 11 класс. Дидактические материалы. Базовый и углубленный уровни. ФГОС. Просвещение 2022</w:t>
      </w:r>
      <w:bookmarkEnd w:id="10"/>
      <w:r w:rsidRPr="00435EBF">
        <w:rPr>
          <w:rFonts w:ascii="Times New Roman" w:hAnsi="Times New Roman"/>
          <w:color w:val="000000"/>
          <w:sz w:val="28"/>
          <w:lang w:val="ru-RU"/>
        </w:rPr>
        <w:t>‌​</w:t>
      </w:r>
    </w:p>
    <w:p w:rsidR="00BD3CC1" w:rsidRPr="00435EBF" w:rsidRDefault="00BD3CC1">
      <w:pPr>
        <w:spacing w:after="0"/>
        <w:ind w:left="120"/>
        <w:rPr>
          <w:lang w:val="ru-RU"/>
        </w:rPr>
      </w:pPr>
    </w:p>
    <w:p w:rsidR="00BD3CC1" w:rsidRPr="00435EBF" w:rsidRDefault="00CD0287">
      <w:pPr>
        <w:spacing w:after="0" w:line="480" w:lineRule="auto"/>
        <w:ind w:left="120"/>
        <w:rPr>
          <w:lang w:val="ru-RU"/>
        </w:rPr>
      </w:pPr>
      <w:r w:rsidRPr="00435EBF">
        <w:rPr>
          <w:rFonts w:ascii="Times New Roman" w:hAnsi="Times New Roman"/>
          <w:b/>
          <w:color w:val="000000"/>
          <w:sz w:val="28"/>
          <w:lang w:val="ru-RU"/>
        </w:rPr>
        <w:t>ЦИФРОВЫЕ ОБРАЗОВАТЕЛЬНЫЕ РЕСУРСЫ И РЕСУРСЫ СЕТИ ИНТЕРНЕТ</w:t>
      </w:r>
    </w:p>
    <w:p w:rsidR="00BD3CC1" w:rsidRPr="00435EBF" w:rsidRDefault="00CD0287">
      <w:pPr>
        <w:spacing w:after="0" w:line="480" w:lineRule="auto"/>
        <w:ind w:left="120"/>
        <w:rPr>
          <w:lang w:val="ru-RU"/>
        </w:rPr>
      </w:pPr>
      <w:r w:rsidRPr="00435EBF">
        <w:rPr>
          <w:rFonts w:ascii="Times New Roman" w:hAnsi="Times New Roman"/>
          <w:color w:val="000000"/>
          <w:sz w:val="28"/>
          <w:lang w:val="ru-RU"/>
        </w:rPr>
        <w:lastRenderedPageBreak/>
        <w:t>​</w:t>
      </w:r>
      <w:r w:rsidRPr="00435EBF">
        <w:rPr>
          <w:rFonts w:ascii="Times New Roman" w:hAnsi="Times New Roman"/>
          <w:color w:val="333333"/>
          <w:sz w:val="28"/>
          <w:lang w:val="ru-RU"/>
        </w:rPr>
        <w:t>​‌</w:t>
      </w:r>
      <w:bookmarkStart w:id="11" w:name="51717e9d-8c8d-4f48-9743-7fb49929d318"/>
      <w:r w:rsidRPr="00435EBF">
        <w:rPr>
          <w:rFonts w:ascii="Times New Roman" w:hAnsi="Times New Roman"/>
          <w:color w:val="000000"/>
          <w:sz w:val="28"/>
          <w:lang w:val="ru-RU"/>
        </w:rPr>
        <w:t xml:space="preserve">Библиотека цифрового образовательного контента ФГИС Моя школа. </w:t>
      </w:r>
      <w:r>
        <w:rPr>
          <w:rFonts w:ascii="Times New Roman" w:hAnsi="Times New Roman"/>
          <w:color w:val="000000"/>
          <w:sz w:val="28"/>
        </w:rPr>
        <w:t>https</w:t>
      </w:r>
      <w:r w:rsidRPr="00435EBF">
        <w:rPr>
          <w:rFonts w:ascii="Times New Roman" w:hAnsi="Times New Roman"/>
          <w:color w:val="000000"/>
          <w:sz w:val="28"/>
          <w:lang w:val="ru-RU"/>
        </w:rPr>
        <w:t>://</w:t>
      </w:r>
      <w:r>
        <w:rPr>
          <w:rFonts w:ascii="Times New Roman" w:hAnsi="Times New Roman"/>
          <w:color w:val="000000"/>
          <w:sz w:val="28"/>
        </w:rPr>
        <w:t>lib</w:t>
      </w:r>
      <w:r w:rsidRPr="00435EBF">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435EB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35EB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5EBF">
        <w:rPr>
          <w:rFonts w:ascii="Times New Roman" w:hAnsi="Times New Roman"/>
          <w:color w:val="000000"/>
          <w:sz w:val="28"/>
          <w:lang w:val="ru-RU"/>
        </w:rPr>
        <w:t>/</w:t>
      </w:r>
      <w:r>
        <w:rPr>
          <w:rFonts w:ascii="Times New Roman" w:hAnsi="Times New Roman"/>
          <w:color w:val="000000"/>
          <w:sz w:val="28"/>
        </w:rPr>
        <w:t>market</w:t>
      </w:r>
      <w:r w:rsidRPr="00435EBF">
        <w:rPr>
          <w:rFonts w:ascii="Times New Roman" w:hAnsi="Times New Roman"/>
          <w:color w:val="000000"/>
          <w:sz w:val="28"/>
          <w:lang w:val="ru-RU"/>
        </w:rPr>
        <w:t>?</w:t>
      </w:r>
      <w:r>
        <w:rPr>
          <w:rFonts w:ascii="Times New Roman" w:hAnsi="Times New Roman"/>
          <w:color w:val="000000"/>
          <w:sz w:val="28"/>
        </w:rPr>
        <w:t>filters</w:t>
      </w:r>
      <w:r w:rsidRPr="00435EBF">
        <w:rPr>
          <w:rFonts w:ascii="Times New Roman" w:hAnsi="Times New Roman"/>
          <w:color w:val="000000"/>
          <w:sz w:val="28"/>
          <w:lang w:val="ru-RU"/>
        </w:rPr>
        <w:t>=%22</w:t>
      </w:r>
      <w:proofErr w:type="spellStart"/>
      <w:r>
        <w:rPr>
          <w:rFonts w:ascii="Times New Roman" w:hAnsi="Times New Roman"/>
          <w:color w:val="000000"/>
          <w:sz w:val="28"/>
        </w:rPr>
        <w:t>subjectIds</w:t>
      </w:r>
      <w:proofErr w:type="spellEnd"/>
      <w:r w:rsidRPr="00435EBF">
        <w:rPr>
          <w:rFonts w:ascii="Times New Roman" w:hAnsi="Times New Roman"/>
          <w:color w:val="000000"/>
          <w:sz w:val="28"/>
          <w:lang w:val="ru-RU"/>
        </w:rPr>
        <w:t>%22%3</w:t>
      </w:r>
      <w:r>
        <w:rPr>
          <w:rFonts w:ascii="Times New Roman" w:hAnsi="Times New Roman"/>
          <w:color w:val="000000"/>
          <w:sz w:val="28"/>
        </w:rPr>
        <w:t>A</w:t>
      </w:r>
      <w:r w:rsidRPr="00435EBF">
        <w:rPr>
          <w:rFonts w:ascii="Times New Roman" w:hAnsi="Times New Roman"/>
          <w:color w:val="000000"/>
          <w:sz w:val="28"/>
          <w:lang w:val="ru-RU"/>
        </w:rPr>
        <w:t>%5</w:t>
      </w:r>
      <w:r>
        <w:rPr>
          <w:rFonts w:ascii="Times New Roman" w:hAnsi="Times New Roman"/>
          <w:color w:val="000000"/>
          <w:sz w:val="28"/>
        </w:rPr>
        <w:t>B</w:t>
      </w:r>
      <w:r w:rsidRPr="00435EBF">
        <w:rPr>
          <w:rFonts w:ascii="Times New Roman" w:hAnsi="Times New Roman"/>
          <w:color w:val="000000"/>
          <w:sz w:val="28"/>
          <w:lang w:val="ru-RU"/>
        </w:rPr>
        <w:t>%2294%22%2</w:t>
      </w:r>
      <w:r>
        <w:rPr>
          <w:rFonts w:ascii="Times New Roman" w:hAnsi="Times New Roman"/>
          <w:color w:val="000000"/>
          <w:sz w:val="28"/>
        </w:rPr>
        <w:t>C</w:t>
      </w:r>
      <w:r w:rsidRPr="00435EBF">
        <w:rPr>
          <w:rFonts w:ascii="Times New Roman" w:hAnsi="Times New Roman"/>
          <w:color w:val="000000"/>
          <w:sz w:val="28"/>
          <w:lang w:val="ru-RU"/>
        </w:rPr>
        <w:t>+%22299%22%5</w:t>
      </w:r>
      <w:r>
        <w:rPr>
          <w:rFonts w:ascii="Times New Roman" w:hAnsi="Times New Roman"/>
          <w:color w:val="000000"/>
          <w:sz w:val="28"/>
        </w:rPr>
        <w:t>D</w:t>
      </w:r>
      <w:r w:rsidRPr="00435EBF">
        <w:rPr>
          <w:rFonts w:ascii="Times New Roman" w:hAnsi="Times New Roman"/>
          <w:color w:val="000000"/>
          <w:sz w:val="28"/>
          <w:lang w:val="ru-RU"/>
        </w:rPr>
        <w:t>%2</w:t>
      </w:r>
      <w:r>
        <w:rPr>
          <w:rFonts w:ascii="Times New Roman" w:hAnsi="Times New Roman"/>
          <w:color w:val="000000"/>
          <w:sz w:val="28"/>
        </w:rPr>
        <w:t>C</w:t>
      </w:r>
      <w:r w:rsidRPr="00435EBF">
        <w:rPr>
          <w:rFonts w:ascii="Times New Roman" w:hAnsi="Times New Roman"/>
          <w:color w:val="000000"/>
          <w:sz w:val="28"/>
          <w:lang w:val="ru-RU"/>
        </w:rPr>
        <w:t>%22</w:t>
      </w:r>
      <w:proofErr w:type="spellStart"/>
      <w:r>
        <w:rPr>
          <w:rFonts w:ascii="Times New Roman" w:hAnsi="Times New Roman"/>
          <w:color w:val="000000"/>
          <w:sz w:val="28"/>
        </w:rPr>
        <w:t>schoolClassIds</w:t>
      </w:r>
      <w:proofErr w:type="spellEnd"/>
      <w:r w:rsidRPr="00435EBF">
        <w:rPr>
          <w:rFonts w:ascii="Times New Roman" w:hAnsi="Times New Roman"/>
          <w:color w:val="000000"/>
          <w:sz w:val="28"/>
          <w:lang w:val="ru-RU"/>
        </w:rPr>
        <w:t>%22%3</w:t>
      </w:r>
      <w:r>
        <w:rPr>
          <w:rFonts w:ascii="Times New Roman" w:hAnsi="Times New Roman"/>
          <w:color w:val="000000"/>
          <w:sz w:val="28"/>
        </w:rPr>
        <w:t>A</w:t>
      </w:r>
      <w:r w:rsidRPr="00435EBF">
        <w:rPr>
          <w:rFonts w:ascii="Times New Roman" w:hAnsi="Times New Roman"/>
          <w:color w:val="000000"/>
          <w:sz w:val="28"/>
          <w:lang w:val="ru-RU"/>
        </w:rPr>
        <w:t>%2210%22</w:t>
      </w:r>
      <w:bookmarkEnd w:id="11"/>
      <w:r w:rsidRPr="00435EBF">
        <w:rPr>
          <w:rFonts w:ascii="Times New Roman" w:hAnsi="Times New Roman"/>
          <w:color w:val="333333"/>
          <w:sz w:val="28"/>
          <w:lang w:val="ru-RU"/>
        </w:rPr>
        <w:t>‌</w:t>
      </w:r>
      <w:r w:rsidRPr="00435EBF">
        <w:rPr>
          <w:rFonts w:ascii="Times New Roman" w:hAnsi="Times New Roman"/>
          <w:color w:val="000000"/>
          <w:sz w:val="28"/>
          <w:lang w:val="ru-RU"/>
        </w:rPr>
        <w:t>​</w:t>
      </w:r>
    </w:p>
    <w:p w:rsidR="00BD3CC1" w:rsidRPr="00435EBF" w:rsidRDefault="00BD3CC1">
      <w:pPr>
        <w:rPr>
          <w:lang w:val="ru-RU"/>
        </w:rPr>
        <w:sectPr w:rsidR="00BD3CC1" w:rsidRPr="00435EBF">
          <w:pgSz w:w="11906" w:h="16383"/>
          <w:pgMar w:top="1134" w:right="850" w:bottom="1134" w:left="1701" w:header="720" w:footer="720" w:gutter="0"/>
          <w:cols w:space="720"/>
        </w:sectPr>
      </w:pPr>
    </w:p>
    <w:bookmarkEnd w:id="7"/>
    <w:p w:rsidR="00CD0287" w:rsidRPr="00435EBF" w:rsidRDefault="00CD0287">
      <w:pPr>
        <w:rPr>
          <w:lang w:val="ru-RU"/>
        </w:rPr>
      </w:pPr>
    </w:p>
    <w:sectPr w:rsidR="00CD0287" w:rsidRPr="00435EBF" w:rsidSect="00FD27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781"/>
    <w:multiLevelType w:val="multilevel"/>
    <w:tmpl w:val="FCB07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034F6A"/>
    <w:multiLevelType w:val="multilevel"/>
    <w:tmpl w:val="B8843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D3CC1"/>
    <w:rsid w:val="00435EBF"/>
    <w:rsid w:val="007B6502"/>
    <w:rsid w:val="00AF1700"/>
    <w:rsid w:val="00BD3CC1"/>
    <w:rsid w:val="00CD0287"/>
    <w:rsid w:val="00FD2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27C5"/>
    <w:rPr>
      <w:color w:val="0563C1" w:themeColor="hyperlink"/>
      <w:u w:val="single"/>
    </w:rPr>
  </w:style>
  <w:style w:type="table" w:styleId="ac">
    <w:name w:val="Table Grid"/>
    <w:basedOn w:val="a1"/>
    <w:uiPriority w:val="59"/>
    <w:rsid w:val="00FD2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F17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F17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834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6544</Words>
  <Characters>37302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kabinet3-16</cp:lastModifiedBy>
  <cp:revision>6</cp:revision>
  <cp:lastPrinted>2023-09-11T12:14:00Z</cp:lastPrinted>
  <dcterms:created xsi:type="dcterms:W3CDTF">2023-09-10T12:21:00Z</dcterms:created>
  <dcterms:modified xsi:type="dcterms:W3CDTF">2023-09-20T09:30:00Z</dcterms:modified>
</cp:coreProperties>
</file>